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0ECD0" w14:textId="77777777" w:rsidR="00407B92" w:rsidRPr="00407B92" w:rsidRDefault="00407B92" w:rsidP="00407B92">
      <w:pPr>
        <w:shd w:val="clear" w:color="auto" w:fill="FFFFFF"/>
        <w:spacing w:before="100" w:beforeAutospacing="1" w:after="100" w:afterAutospacing="1" w:line="240" w:lineRule="auto"/>
        <w:rPr>
          <w:rFonts w:ascii="Arial" w:eastAsia="Times New Roman" w:hAnsi="Arial" w:cs="Times New Roman"/>
          <w:sz w:val="36"/>
          <w:szCs w:val="36"/>
        </w:rPr>
      </w:pPr>
      <w:r w:rsidRPr="00407B92">
        <w:rPr>
          <w:rFonts w:ascii="Arial" w:eastAsia="Times New Roman" w:hAnsi="Arial" w:cs="Times New Roman"/>
          <w:sz w:val="36"/>
          <w:szCs w:val="36"/>
        </w:rPr>
        <w:t>First, read the article "The bittersweet stories of Atlanta's DACA recipients." Then, follow the links to read at least 2 of the remaining articles. Using information from these articles, answer the questions below:</w:t>
      </w:r>
    </w:p>
    <w:p w14:paraId="07A9BAA9" w14:textId="5565BEEB" w:rsidR="00407B92" w:rsidRPr="00407B92" w:rsidRDefault="009851AB" w:rsidP="00407B92">
      <w:pPr>
        <w:shd w:val="clear" w:color="auto" w:fill="FFFFFF"/>
        <w:spacing w:before="100" w:beforeAutospacing="1" w:after="100" w:afterAutospacing="1" w:line="240" w:lineRule="auto"/>
        <w:rPr>
          <w:rFonts w:ascii="Arial" w:eastAsia="Times New Roman" w:hAnsi="Arial" w:cs="Times New Roman"/>
          <w:sz w:val="36"/>
          <w:szCs w:val="36"/>
        </w:rPr>
      </w:pPr>
      <w:hyperlink r:id="rId5" w:tgtFrame="_blank" w:history="1">
        <w:r w:rsidR="00407B92" w:rsidRPr="00407B92">
          <w:rPr>
            <w:rFonts w:ascii="Arial" w:eastAsia="Times New Roman" w:hAnsi="Arial" w:cs="Times New Roman"/>
            <w:color w:val="006EBD"/>
            <w:sz w:val="36"/>
            <w:szCs w:val="36"/>
            <w:u w:val="single"/>
          </w:rPr>
          <w:t>The bittersweet stories of Atlanta's DACA recipients</w:t>
        </w:r>
      </w:hyperlink>
      <w:r w:rsidR="00407B92">
        <w:rPr>
          <w:rFonts w:ascii="Arial" w:eastAsia="Times New Roman" w:hAnsi="Arial" w:cs="Times New Roman"/>
          <w:sz w:val="36"/>
          <w:szCs w:val="36"/>
        </w:rPr>
        <w:t xml:space="preserve"> </w:t>
      </w:r>
    </w:p>
    <w:p w14:paraId="156AA9BB" w14:textId="77777777" w:rsidR="00407B92" w:rsidRPr="00407B92" w:rsidRDefault="009851AB" w:rsidP="00407B92">
      <w:pPr>
        <w:shd w:val="clear" w:color="auto" w:fill="FFFFFF"/>
        <w:spacing w:before="100" w:beforeAutospacing="1" w:after="100" w:afterAutospacing="1" w:line="240" w:lineRule="auto"/>
        <w:rPr>
          <w:rFonts w:ascii="Arial" w:eastAsia="Times New Roman" w:hAnsi="Arial" w:cs="Times New Roman"/>
          <w:sz w:val="36"/>
          <w:szCs w:val="36"/>
        </w:rPr>
      </w:pPr>
      <w:hyperlink r:id="rId6" w:tgtFrame="_blank" w:history="1">
        <w:r w:rsidR="00407B92" w:rsidRPr="00407B92">
          <w:rPr>
            <w:rFonts w:ascii="Arial" w:eastAsia="Times New Roman" w:hAnsi="Arial" w:cs="Times New Roman"/>
            <w:color w:val="006EBD"/>
            <w:sz w:val="36"/>
            <w:szCs w:val="36"/>
            <w:u w:val="single"/>
          </w:rPr>
          <w:t>House Votes to Give 'Dreamers' a Path to Citizenship</w:t>
        </w:r>
      </w:hyperlink>
    </w:p>
    <w:p w14:paraId="37FE3796" w14:textId="77777777" w:rsidR="00407B92" w:rsidRPr="00407B92" w:rsidRDefault="009851AB" w:rsidP="00407B92">
      <w:pPr>
        <w:shd w:val="clear" w:color="auto" w:fill="FFFFFF"/>
        <w:spacing w:before="100" w:beforeAutospacing="1" w:after="100" w:afterAutospacing="1" w:line="240" w:lineRule="auto"/>
        <w:rPr>
          <w:rFonts w:ascii="Arial" w:eastAsia="Times New Roman" w:hAnsi="Arial" w:cs="Times New Roman"/>
          <w:sz w:val="36"/>
          <w:szCs w:val="36"/>
        </w:rPr>
      </w:pPr>
      <w:hyperlink r:id="rId7" w:tgtFrame="_blank" w:history="1">
        <w:r w:rsidR="00407B92" w:rsidRPr="00407B92">
          <w:rPr>
            <w:rFonts w:ascii="Arial" w:eastAsia="Times New Roman" w:hAnsi="Arial" w:cs="Times New Roman"/>
            <w:i/>
            <w:iCs/>
            <w:color w:val="006EBD"/>
            <w:sz w:val="36"/>
            <w:szCs w:val="36"/>
            <w:u w:val="single"/>
          </w:rPr>
          <w:t>The Dream Act, DACA, and Other Policies Designed to Protect Dreamers</w:t>
        </w:r>
      </w:hyperlink>
    </w:p>
    <w:p w14:paraId="2EA7485D" w14:textId="77777777" w:rsidR="00407B92" w:rsidRPr="00407B92" w:rsidRDefault="009851AB" w:rsidP="00407B92">
      <w:pPr>
        <w:shd w:val="clear" w:color="auto" w:fill="FFFFFF"/>
        <w:spacing w:before="100" w:beforeAutospacing="1" w:after="100" w:afterAutospacing="1" w:line="240" w:lineRule="auto"/>
        <w:rPr>
          <w:rFonts w:ascii="Arial" w:eastAsia="Times New Roman" w:hAnsi="Arial" w:cs="Times New Roman"/>
          <w:sz w:val="36"/>
          <w:szCs w:val="36"/>
        </w:rPr>
      </w:pPr>
      <w:hyperlink r:id="rId8" w:tgtFrame="_blank" w:history="1">
        <w:r w:rsidR="00407B92" w:rsidRPr="00407B92">
          <w:rPr>
            <w:rFonts w:ascii="Arial" w:eastAsia="Times New Roman" w:hAnsi="Arial" w:cs="Times New Roman"/>
            <w:color w:val="006EBD"/>
            <w:sz w:val="36"/>
            <w:szCs w:val="36"/>
            <w:u w:val="single"/>
          </w:rPr>
          <w:t xml:space="preserve">Who are the DACA </w:t>
        </w:r>
        <w:proofErr w:type="spellStart"/>
        <w:r w:rsidR="00407B92" w:rsidRPr="00407B92">
          <w:rPr>
            <w:rFonts w:ascii="Arial" w:eastAsia="Times New Roman" w:hAnsi="Arial" w:cs="Times New Roman"/>
            <w:color w:val="006EBD"/>
            <w:sz w:val="36"/>
            <w:szCs w:val="36"/>
            <w:u w:val="single"/>
          </w:rPr>
          <w:t>DREAMers</w:t>
        </w:r>
        <w:proofErr w:type="spellEnd"/>
        <w:r w:rsidR="00407B92" w:rsidRPr="00407B92">
          <w:rPr>
            <w:rFonts w:ascii="Arial" w:eastAsia="Times New Roman" w:hAnsi="Arial" w:cs="Times New Roman"/>
            <w:color w:val="006EBD"/>
            <w:sz w:val="36"/>
            <w:szCs w:val="36"/>
            <w:u w:val="single"/>
          </w:rPr>
          <w:t xml:space="preserve"> and how many are here?</w:t>
        </w:r>
      </w:hyperlink>
    </w:p>
    <w:p w14:paraId="628FED94" w14:textId="77777777" w:rsidR="00407B92" w:rsidRPr="00407B92" w:rsidRDefault="00407B92" w:rsidP="00407B92">
      <w:pPr>
        <w:shd w:val="clear" w:color="auto" w:fill="FFFFFF"/>
        <w:spacing w:before="100" w:beforeAutospacing="1" w:after="100" w:afterAutospacing="1" w:line="240" w:lineRule="auto"/>
        <w:rPr>
          <w:rFonts w:ascii="Arial" w:eastAsia="Times New Roman" w:hAnsi="Arial" w:cs="Times New Roman"/>
          <w:sz w:val="36"/>
          <w:szCs w:val="36"/>
        </w:rPr>
      </w:pPr>
      <w:r w:rsidRPr="00407B92">
        <w:rPr>
          <w:rFonts w:ascii="Arial" w:eastAsia="Times New Roman" w:hAnsi="Arial" w:cs="Times New Roman"/>
          <w:sz w:val="36"/>
          <w:szCs w:val="36"/>
        </w:rPr>
        <w:t>Answer these questions in paragraph form.</w:t>
      </w:r>
    </w:p>
    <w:p w14:paraId="469A1FC8" w14:textId="77777777" w:rsidR="00407B92" w:rsidRPr="00407B92" w:rsidRDefault="00407B92" w:rsidP="00407B92">
      <w:pPr>
        <w:numPr>
          <w:ilvl w:val="0"/>
          <w:numId w:val="1"/>
        </w:numPr>
        <w:shd w:val="clear" w:color="auto" w:fill="FFFFFF"/>
        <w:spacing w:before="100" w:beforeAutospacing="1" w:after="100" w:afterAutospacing="1" w:line="240" w:lineRule="auto"/>
        <w:rPr>
          <w:rFonts w:ascii="Arial" w:eastAsia="Times New Roman" w:hAnsi="Arial" w:cs="Times New Roman"/>
          <w:sz w:val="36"/>
          <w:szCs w:val="36"/>
        </w:rPr>
      </w:pPr>
      <w:r w:rsidRPr="00407B92">
        <w:rPr>
          <w:rFonts w:ascii="Arial" w:eastAsia="Times New Roman" w:hAnsi="Arial" w:cs="Times New Roman"/>
          <w:sz w:val="36"/>
          <w:szCs w:val="36"/>
        </w:rPr>
        <w:t>Should there be a legal path to citizenship for these undocumented children of illegal immigrants (“Dreamers”)? Why or why not?</w:t>
      </w:r>
    </w:p>
    <w:p w14:paraId="21C20D68" w14:textId="77777777" w:rsidR="00407B92" w:rsidRPr="00407B92" w:rsidRDefault="00407B92" w:rsidP="00407B92">
      <w:pPr>
        <w:numPr>
          <w:ilvl w:val="0"/>
          <w:numId w:val="1"/>
        </w:numPr>
        <w:shd w:val="clear" w:color="auto" w:fill="FFFFFF"/>
        <w:spacing w:before="100" w:beforeAutospacing="1" w:after="100" w:afterAutospacing="1" w:line="240" w:lineRule="auto"/>
        <w:rPr>
          <w:rFonts w:ascii="Arial" w:eastAsia="Times New Roman" w:hAnsi="Arial" w:cs="Times New Roman"/>
          <w:sz w:val="36"/>
          <w:szCs w:val="36"/>
        </w:rPr>
      </w:pPr>
      <w:r w:rsidRPr="00407B92">
        <w:rPr>
          <w:rFonts w:ascii="Arial" w:eastAsia="Times New Roman" w:hAnsi="Arial" w:cs="Times New Roman"/>
          <w:sz w:val="36"/>
          <w:szCs w:val="36"/>
        </w:rPr>
        <w:t>If you were charged with proposing a solution to this dilemma, what do you think would be the best and most fair way to address this problem? Be sure to provide a detailed step-by-step proposal.</w:t>
      </w:r>
    </w:p>
    <w:p w14:paraId="2C8908C7" w14:textId="77777777" w:rsidR="00407B92" w:rsidRPr="00407B92" w:rsidRDefault="00407B92" w:rsidP="00407B92">
      <w:pPr>
        <w:shd w:val="clear" w:color="auto" w:fill="FFFFFF"/>
        <w:spacing w:before="100" w:beforeAutospacing="1" w:after="100" w:afterAutospacing="1" w:line="240" w:lineRule="auto"/>
        <w:rPr>
          <w:rFonts w:ascii="Arial" w:eastAsia="Times New Roman" w:hAnsi="Arial" w:cs="Times New Roman"/>
          <w:sz w:val="36"/>
          <w:szCs w:val="36"/>
        </w:rPr>
      </w:pPr>
      <w:r w:rsidRPr="00407B92">
        <w:rPr>
          <w:rFonts w:ascii="Arial" w:eastAsia="Times New Roman" w:hAnsi="Arial" w:cs="Times New Roman"/>
          <w:i/>
          <w:iCs/>
          <w:sz w:val="36"/>
          <w:szCs w:val="36"/>
        </w:rPr>
        <w:t>Include quotes from and/or references to at least three (3) of the articles you chose to read for this assignment. Be sure to cite these articles in parenthesis using the last name of the author and the date of the article. See the example: (Smith, John. Jan 01, 2000).</w:t>
      </w:r>
    </w:p>
    <w:p w14:paraId="2E5E84E8" w14:textId="77777777" w:rsidR="00407B92" w:rsidRDefault="00407B92"/>
    <w:sectPr w:rsidR="00407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9077A"/>
    <w:multiLevelType w:val="multilevel"/>
    <w:tmpl w:val="294C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1701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B92"/>
    <w:rsid w:val="00407B92"/>
    <w:rsid w:val="0098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C1845"/>
  <w15:chartTrackingRefBased/>
  <w15:docId w15:val="{B30C8195-C65F-4A6D-82C7-7C8F55C8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B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7B92"/>
    <w:rPr>
      <w:color w:val="0000FF"/>
      <w:u w:val="single"/>
    </w:rPr>
  </w:style>
  <w:style w:type="character" w:styleId="Emphasis">
    <w:name w:val="Emphasis"/>
    <w:basedOn w:val="DefaultParagraphFont"/>
    <w:uiPriority w:val="20"/>
    <w:qFormat/>
    <w:rsid w:val="00407B92"/>
    <w:rPr>
      <w:i/>
      <w:iCs/>
    </w:rPr>
  </w:style>
  <w:style w:type="character" w:styleId="Strong">
    <w:name w:val="Strong"/>
    <w:basedOn w:val="DefaultParagraphFont"/>
    <w:uiPriority w:val="22"/>
    <w:qFormat/>
    <w:rsid w:val="00407B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4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today.com/story/news/politics/2018/02/13/who-daca-dreamers-and-how-many-here/333045002/" TargetMode="External"/><Relationship Id="rId3" Type="http://schemas.openxmlformats.org/officeDocument/2006/relationships/settings" Target="settings.xml"/><Relationship Id="rId7" Type="http://schemas.openxmlformats.org/officeDocument/2006/relationships/hyperlink" Target="https://www.americanimmigrationcouncil.org/research/dream-act-daca-and-other-policies-designed-protect-dream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19/06/04/us/politics/dream-promise-act.html?action=click&amp;module=RelatedLinks&amp;pgtype=Article" TargetMode="External"/><Relationship Id="rId5" Type="http://schemas.openxmlformats.org/officeDocument/2006/relationships/hyperlink" Target="https://www.atlantamagazine.com/great-reads/the-bittersweet-stories-of-atlantas-daca-recipi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2022-07-14T08:43:00Z</dcterms:created>
  <dcterms:modified xsi:type="dcterms:W3CDTF">2022-07-14T08:43:00Z</dcterms:modified>
</cp:coreProperties>
</file>