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A1AF" w14:textId="1C767197" w:rsidR="00505FBD" w:rsidRDefault="00DF4CDE">
      <w:r>
        <w:rPr>
          <w:rFonts w:ascii="Verdana" w:hAnsi="Verdana"/>
          <w:color w:val="000000"/>
          <w:sz w:val="17"/>
          <w:szCs w:val="17"/>
          <w:shd w:val="clear" w:color="auto" w:fill="FFFFFF"/>
        </w:rPr>
        <w:t>Community Assessment Project</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Following the guidelines below and as discussed in class, conduct a community assessment. Multiple data collection sources and methods, including windshield survey and interviews, must be used and documented. Based on your assessment, identify a community diagnosis, goal(s) and interventions. Evaluate by relating this information to a goal and sub-objective identified in "Healthy People 2030". This information is to be collected, organized and compiled with divisions for each segment of the assessment and attached to the appropriate assignment tool: · a title page, with identification of subsystems assessed by each group member · the community core · the eight subsystems · (a section for each subsystem) (See community assessment guidelines) · the diagnosis and goal(s) · interventions · evaluation · references/resources. The community assessment notebooks will be retained by the instructor, so make copies before submission if you so desire. COMMUNITY ASSESSMENT PROJECT GUIDELINES THE COMMUNITY AS CLIENT MODEL You are to apply the nursing process in this project and include the elements as described below: Assessment The assessment data is to include the “community </w:t>
      </w:r>
      <w:proofErr w:type="gramStart"/>
      <w:r>
        <w:rPr>
          <w:rFonts w:ascii="Verdana" w:hAnsi="Verdana"/>
          <w:color w:val="000000"/>
          <w:sz w:val="17"/>
          <w:szCs w:val="17"/>
          <w:shd w:val="clear" w:color="auto" w:fill="FFFFFF"/>
        </w:rPr>
        <w:t>core”*</w:t>
      </w:r>
      <w:proofErr w:type="gramEnd"/>
      <w:r>
        <w:rPr>
          <w:rFonts w:ascii="Verdana" w:hAnsi="Verdana"/>
          <w:color w:val="000000"/>
          <w:sz w:val="17"/>
          <w:szCs w:val="17"/>
          <w:shd w:val="clear" w:color="auto" w:fill="FFFFFF"/>
        </w:rPr>
        <w:t xml:space="preserve"> and the “eight subsystems” listed above. Multiple data collection sources and methods, including interviews** and windshield survey, should be used and documented using APA format with the below heading. Charts and tables may be inserted as appropriate · *Community core demographics and data are to be compared with comparable data from a larger entity, such as county or state. · **Each student is to talk to at least three key people in the community when gathering data. Examples of key people to interview for the project include, but are not limited to: the mayor, health care providers, a service provider such as mail carrier or shop owner; and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residents of the community. People who live or work in the community are a rich source of information regarding the community and can often provide data not found in printed form. Nursing Diagnoses and Goals Once the assessment data have been collected and analyzed, a community diagnosis and goal(s) are to be identified. These must be based on your data and may be developed with input from the community. Interventions </w:t>
      </w:r>
      <w:proofErr w:type="spellStart"/>
      <w:r>
        <w:rPr>
          <w:rFonts w:ascii="Verdana" w:hAnsi="Verdana"/>
          <w:color w:val="000000"/>
          <w:sz w:val="17"/>
          <w:szCs w:val="17"/>
          <w:shd w:val="clear" w:color="auto" w:fill="FFFFFF"/>
        </w:rPr>
        <w:t>Interventions</w:t>
      </w:r>
      <w:proofErr w:type="spellEnd"/>
      <w:r>
        <w:rPr>
          <w:rFonts w:ascii="Verdana" w:hAnsi="Verdana"/>
          <w:color w:val="000000"/>
          <w:sz w:val="17"/>
          <w:szCs w:val="17"/>
          <w:shd w:val="clear" w:color="auto" w:fill="FFFFFF"/>
        </w:rPr>
        <w:t xml:space="preserve"> are to be planned which could strengthen the lines of resistance through one of the prevention modes. You must include at least two interventions for each prevention mode: Evaluation Select a pertinent goal and sub-objective from the "Healthy People 2030" document. Discuss the relationship of your assessment data/diagnosis to the goal/sub-objective's baseline and how your planned interventions could contribute toward the achievement of the HP target. References The reference list is to include all sources of information, including personal interviews. Use APA format. The reference list is not a bibliography. Grading distribution for Community Assessment Assessment* Description of community core 8 points Comparison with larger entity Eight subsystems 54 points Evidence of interviews with key people Evidence of windshield survey data *must include correct (APA) citation of sources. Interventions (at least two of each) Evaluation Discussion of relationship of assessment, diagnosis, goal(s), and interventions 4 points to "Healthy People 2030" objective. will result in a grade of “F” for the course. There is a </w:t>
      </w:r>
      <w:proofErr w:type="gramStart"/>
      <w:r>
        <w:rPr>
          <w:rFonts w:ascii="Verdana" w:hAnsi="Verdana"/>
          <w:color w:val="000000"/>
          <w:sz w:val="17"/>
          <w:szCs w:val="17"/>
          <w:shd w:val="clear" w:color="auto" w:fill="FFFFFF"/>
        </w:rPr>
        <w:t>5 point</w:t>
      </w:r>
      <w:proofErr w:type="gramEnd"/>
      <w:r>
        <w:rPr>
          <w:rFonts w:ascii="Verdana" w:hAnsi="Verdana"/>
          <w:color w:val="000000"/>
          <w:sz w:val="17"/>
          <w:szCs w:val="17"/>
          <w:shd w:val="clear" w:color="auto" w:fill="FFFFFF"/>
        </w:rPr>
        <w:t xml:space="preserve"> deduction for each day the project is late. The paper should follow the above categories for headings. No running head is required for this paper. ****Remember that your assignment must be in APA format and must have a similarity rate of less than 24%. Failure to meet these guidelines will result in an automatic zero for this assignment. You may submit multiple times until due </w:t>
      </w:r>
      <w:proofErr w:type="gramStart"/>
      <w:r>
        <w:rPr>
          <w:rFonts w:ascii="Verdana" w:hAnsi="Verdana"/>
          <w:color w:val="000000"/>
          <w:sz w:val="17"/>
          <w:szCs w:val="17"/>
          <w:shd w:val="clear" w:color="auto" w:fill="FFFFFF"/>
        </w:rPr>
        <w:t>date.*</w:t>
      </w:r>
      <w:proofErr w:type="gramEnd"/>
      <w:r>
        <w:rPr>
          <w:rFonts w:ascii="Verdana" w:hAnsi="Verdana"/>
          <w:color w:val="000000"/>
          <w:sz w:val="17"/>
          <w:szCs w:val="17"/>
          <w:shd w:val="clear" w:color="auto" w:fill="FFFFFF"/>
        </w:rPr>
        <w:t>***</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DE"/>
    <w:rsid w:val="00505FBD"/>
    <w:rsid w:val="00D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4886"/>
  <w15:chartTrackingRefBased/>
  <w15:docId w15:val="{25CAAE15-D3E3-430E-87E1-68074DA9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2022-07-13T15:22:00Z</dcterms:created>
  <dcterms:modified xsi:type="dcterms:W3CDTF">2022-07-13T15:22:00Z</dcterms:modified>
</cp:coreProperties>
</file>