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F9421" w14:textId="7A394823" w:rsidR="0028240C" w:rsidRDefault="002067C9">
      <w:r>
        <w:rPr>
          <w:rFonts w:ascii="Verdana" w:hAnsi="Verdana"/>
          <w:color w:val="000000"/>
          <w:sz w:val="17"/>
          <w:szCs w:val="17"/>
          <w:shd w:val="clear" w:color="auto" w:fill="FFFFFF"/>
        </w:rPr>
        <w:t>A</w:t>
      </w:r>
      <w:r w:rsidR="00B4446D">
        <w:rPr>
          <w:rFonts w:ascii="Verdana" w:hAnsi="Verdana"/>
          <w:color w:val="000000"/>
          <w:sz w:val="17"/>
          <w:szCs w:val="17"/>
          <w:shd w:val="clear" w:color="auto" w:fill="FFFFFF"/>
        </w:rPr>
        <w:t xml:space="preserve"> written analysis of how Elon Musk's leadership approach has contributed to the success or failure of his organization(s). Here are some guidelines. Please start with some background on the leader (Elon Musk) 1. How did the leader’s educational, professional and personal background contribute to his or her ability to run a large organization? 2. In what ways do the leader’s personality and abilities affect his or her performance as a leader? 3. What inspirations or influences in the leader’s life have impacted his or her leadership approach? 4. How does this individual handle the stress that accompanies a top management role? 5. What is the leader’s espoused leadership philosophy? (Find quotes and interview responses that reveal his or her thinking.) 6. How has the leader formed and managed teams, including his or her top management team? 7. How does the leader motivate organizational members? 8. How has the leader shaped the culture of the organization? 9. What structural changes has the leader made to the organization? How have these changes helped or hurt organizational performance? 10. How does this leader make decisions? What is the role of learning in this organization, and how has the leader promoted learning and continuous improvement? 11. How well has the leader identified a purpose for the organization? Is the leader a good strategist? Why or why not? 12. What specifically has this leader done to ensure that the organization complies with legal requirements and acts ethically with respect to organizational stakeholders and the environment? How committed is this leader to making the organization socially responsible? 13. How effective has the leader been in achieving a balance between achieving economic results and caring for employees’ well-being? 14. Which leadership theory or theories best explain this leader’s approach to running a large organization? 15. How does the leader interact with the board of directors or similar governance unit?</w:t>
      </w:r>
    </w:p>
    <w:sectPr w:rsidR="00282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6D"/>
    <w:rsid w:val="002067C9"/>
    <w:rsid w:val="0028240C"/>
    <w:rsid w:val="00B4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AE11"/>
  <w15:chartTrackingRefBased/>
  <w15:docId w15:val="{63F4FCA5-2ED8-48CA-9F25-0F9E54F6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2022-07-13T14:30:00Z</dcterms:created>
  <dcterms:modified xsi:type="dcterms:W3CDTF">2022-07-13T14:30:00Z</dcterms:modified>
</cp:coreProperties>
</file>