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0C4E" w14:textId="77777777" w:rsidR="00D96324" w:rsidRDefault="002132C5">
      <w:r>
        <w:rPr>
          <w:rFonts w:ascii="Verdana" w:hAnsi="Verdana"/>
          <w:color w:val="000000"/>
          <w:sz w:val="17"/>
          <w:szCs w:val="17"/>
          <w:shd w:val="clear" w:color="auto" w:fill="FFFFFF"/>
        </w:rPr>
        <w:t xml:space="preserve">What are some intersections between sound (or visual) art as a "high" cultural practice and related or similar applications in the realm of popular culture? For example, how might you relate the radiophonic work of John Cage to that of Scanner? Are there grounds to compare the Dadaist collage art of John </w:t>
      </w:r>
      <w:proofErr w:type="spellStart"/>
      <w:r>
        <w:rPr>
          <w:rFonts w:ascii="Verdana" w:hAnsi="Verdana"/>
          <w:color w:val="000000"/>
          <w:sz w:val="17"/>
          <w:szCs w:val="17"/>
          <w:shd w:val="clear" w:color="auto" w:fill="FFFFFF"/>
        </w:rPr>
        <w:t>Heartfield</w:t>
      </w:r>
      <w:proofErr w:type="spellEnd"/>
      <w:r>
        <w:rPr>
          <w:rFonts w:ascii="Verdana" w:hAnsi="Verdana"/>
          <w:color w:val="000000"/>
          <w:sz w:val="17"/>
          <w:szCs w:val="17"/>
          <w:shd w:val="clear" w:color="auto" w:fill="FFFFFF"/>
        </w:rPr>
        <w:t xml:space="preserve"> and the music of </w:t>
      </w:r>
      <w:proofErr w:type="spellStart"/>
      <w:r>
        <w:rPr>
          <w:rFonts w:ascii="Verdana" w:hAnsi="Verdana"/>
          <w:color w:val="000000"/>
          <w:sz w:val="17"/>
          <w:szCs w:val="17"/>
          <w:shd w:val="clear" w:color="auto" w:fill="FFFFFF"/>
        </w:rPr>
        <w:t>Negativland</w:t>
      </w:r>
      <w:proofErr w:type="spellEnd"/>
      <w:r>
        <w:rPr>
          <w:rFonts w:ascii="Verdana" w:hAnsi="Verdana"/>
          <w:color w:val="000000"/>
          <w:sz w:val="17"/>
          <w:szCs w:val="17"/>
          <w:shd w:val="clear" w:color="auto" w:fill="FFFFFF"/>
        </w:rPr>
        <w:t xml:space="preserve">? Can we compare the music videos of Director X to experimental film or </w:t>
      </w:r>
      <w:proofErr w:type="spellStart"/>
      <w:r>
        <w:rPr>
          <w:rFonts w:ascii="Verdana" w:hAnsi="Verdana"/>
          <w:color w:val="000000"/>
          <w:sz w:val="17"/>
          <w:szCs w:val="17"/>
          <w:shd w:val="clear" w:color="auto" w:fill="FFFFFF"/>
        </w:rPr>
        <w:t>videomakers</w:t>
      </w:r>
      <w:proofErr w:type="spellEnd"/>
      <w:r>
        <w:rPr>
          <w:rFonts w:ascii="Verdana" w:hAnsi="Verdana"/>
          <w:color w:val="000000"/>
          <w:sz w:val="17"/>
          <w:szCs w:val="17"/>
          <w:shd w:val="clear" w:color="auto" w:fill="FFFFFF"/>
        </w:rPr>
        <w:t xml:space="preserve">? Its research proposal and annotated bibliography. Write the final paper keeping these instructions in mind. This paper will critically engage one of the core questions, ideas, concepts or practices explored. IT SHOULD BE ANALYTIC AND REFLECTIVE, AND NOT SIMPLY DESCRIPTIVE. The paper should exhibit original research and include sources that go </w:t>
      </w:r>
      <w:proofErr w:type="spellStart"/>
      <w:r>
        <w:rPr>
          <w:rFonts w:ascii="Verdana" w:hAnsi="Verdana"/>
          <w:color w:val="000000"/>
          <w:sz w:val="17"/>
          <w:szCs w:val="17"/>
          <w:shd w:val="clear" w:color="auto" w:fill="FFFFFF"/>
        </w:rPr>
        <w:t>beyondthe</w:t>
      </w:r>
      <w:proofErr w:type="spellEnd"/>
      <w:r>
        <w:rPr>
          <w:rFonts w:ascii="Verdana" w:hAnsi="Verdana"/>
          <w:color w:val="000000"/>
          <w:sz w:val="17"/>
          <w:szCs w:val="17"/>
          <w:shd w:val="clear" w:color="auto" w:fill="FFFFFF"/>
        </w:rPr>
        <w:t xml:space="preserve"> class readings. The two main foci of this class are (a) the study of sound and aurality as a social, technological and aesthetic practice, and (b) the relationship between these aural practices and related or associated visual media. With this in mind, this paper should engage some aspect of either of these questions. Ideally, your paper will draw on some problem, issues.</w:t>
      </w:r>
    </w:p>
    <w:sectPr w:rsidR="00D9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C5"/>
    <w:rsid w:val="002132C5"/>
    <w:rsid w:val="009E32FC"/>
    <w:rsid w:val="00D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6FDE"/>
  <w15:chartTrackingRefBased/>
  <w15:docId w15:val="{B8DA69B8-ED4C-4F85-B3D8-64255272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2022-06-19T20:29:00Z</dcterms:created>
  <dcterms:modified xsi:type="dcterms:W3CDTF">2022-06-19T20:29:00Z</dcterms:modified>
</cp:coreProperties>
</file>