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E642E" w14:textId="77777777" w:rsidR="004863C9" w:rsidRDefault="00F37C0C">
      <w:r>
        <w:rPr>
          <w:rFonts w:ascii="Verdana" w:hAnsi="Verdana"/>
          <w:color w:val="000000"/>
          <w:sz w:val="17"/>
          <w:szCs w:val="17"/>
          <w:shd w:val="clear" w:color="auto" w:fill="FFFFFF"/>
        </w:rPr>
        <w:t xml:space="preserve">Performance and Change Objectives USE AMA CITATION**** Based on the modifiable determinant you have selected as your focus, identify two performance objectives, identify theoretical constructs that would be relevant to the specific objective, and create relevant change objectives. The articles you evaluated for Assignment 1 will help you in this process. The readings this week will be important to review, as developing performance and change objectives is a step in the Intervention Mapping process. Refer to the examples for the structure, but do not limit yourself to the constructs identified there. Your table should reflect the theory that you have chosen as the focus for your intervention, and should include the performance objective, the personal determinants (these will be the theoretical constructs of the theory you have identified), and the change objective related to both (what needs to change related to the personal determinant for the individual to achieve the performance objective). See Examples of Performance and Change Objectives and Table 2 in the </w:t>
      </w:r>
      <w:proofErr w:type="spellStart"/>
      <w:r>
        <w:rPr>
          <w:rFonts w:ascii="Verdana" w:hAnsi="Verdana"/>
          <w:color w:val="000000"/>
          <w:sz w:val="17"/>
          <w:szCs w:val="17"/>
          <w:shd w:val="clear" w:color="auto" w:fill="FFFFFF"/>
        </w:rPr>
        <w:t>Merkx</w:t>
      </w:r>
      <w:proofErr w:type="spellEnd"/>
      <w:r>
        <w:rPr>
          <w:rFonts w:ascii="Verdana" w:hAnsi="Verdana"/>
          <w:color w:val="000000"/>
          <w:sz w:val="17"/>
          <w:szCs w:val="17"/>
          <w:shd w:val="clear" w:color="auto" w:fill="FFFFFF"/>
        </w:rPr>
        <w:t xml:space="preserve"> article for examples of how the information should be organized. Both your performance objectives and change objectives should be measurable. Present these in a table, and explain the table in detail using peer-reviewed references to support.</w:t>
      </w:r>
    </w:p>
    <w:sectPr w:rsidR="00486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C0C"/>
    <w:rsid w:val="004863C9"/>
    <w:rsid w:val="00AD316B"/>
    <w:rsid w:val="00F37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DFE47"/>
  <w15:chartTrackingRefBased/>
  <w15:docId w15:val="{8FF0DF02-97D3-4904-AAE0-F9136F4C7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1129</Characters>
  <Application>Microsoft Office Word</Application>
  <DocSecurity>0</DocSecurity>
  <Lines>9</Lines>
  <Paragraphs>2</Paragraphs>
  <ScaleCrop>false</ScaleCrop>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2022-06-21T21:05:00Z</dcterms:created>
  <dcterms:modified xsi:type="dcterms:W3CDTF">2022-06-21T21:05:00Z</dcterms:modified>
</cp:coreProperties>
</file>