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4F46" w14:textId="0B215C3D" w:rsidR="008D2FC8" w:rsidRDefault="001C1A97">
      <w:r>
        <w:rPr>
          <w:rFonts w:ascii="Verdana" w:hAnsi="Verdana"/>
          <w:color w:val="000000"/>
          <w:sz w:val="17"/>
          <w:szCs w:val="17"/>
          <w:shd w:val="clear" w:color="auto" w:fill="FFFFFF"/>
        </w:rPr>
        <w:t xml:space="preserve">Emergency Privilege Escalation. Paper details At Example Corp, Administrative accounts are created and managed using a central identity and access management suite. This suite, as well as the company central AAA servers, are hosted in redundant data centers, and site to site </w:t>
      </w:r>
      <w:proofErr w:type="spellStart"/>
      <w:r>
        <w:rPr>
          <w:rFonts w:ascii="Verdana" w:hAnsi="Verdana"/>
          <w:color w:val="000000"/>
          <w:sz w:val="17"/>
          <w:szCs w:val="17"/>
          <w:shd w:val="clear" w:color="auto" w:fill="FFFFFF"/>
        </w:rPr>
        <w:t>vpn</w:t>
      </w:r>
      <w:proofErr w:type="spellEnd"/>
      <w:r>
        <w:rPr>
          <w:rFonts w:ascii="Verdana" w:hAnsi="Verdana"/>
          <w:color w:val="000000"/>
          <w:sz w:val="17"/>
          <w:szCs w:val="17"/>
          <w:shd w:val="clear" w:color="auto" w:fill="FFFFFF"/>
        </w:rPr>
        <w:t xml:space="preserve"> normally connect those datacenters to multiple locations Example Corp’s system engineering department recently dealt with a major internet connectivity outage, which also resulted in engineers being unable to log into the system at the sites where they worked. This meant that they were unable to log into the systems at the sites where they worked. This meant that they were unable to work to fix the issues. The engineers have requested that you identify a secure way to provide emergency, on-demand privileged access to local servers when the central AAA services are unavailable. You have been asked to provide a solution to allow authentication for network devices, servers, and workstations. I do not need references. The font is 11pt Calibri.</w:t>
      </w:r>
    </w:p>
    <w:sectPr w:rsidR="008D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A97"/>
    <w:rsid w:val="001C1A97"/>
    <w:rsid w:val="008D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990BE"/>
  <w15:chartTrackingRefBased/>
  <w15:docId w15:val="{2408A7D1-C91E-4CDC-AD8D-A75C2C3A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2022-06-08T08:02:00Z</dcterms:created>
  <dcterms:modified xsi:type="dcterms:W3CDTF">2022-06-08T08:02:00Z</dcterms:modified>
</cp:coreProperties>
</file>