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28A" w14:textId="6DE233F6" w:rsidR="005C7163" w:rsidRDefault="00F93B55">
      <w:r>
        <w:rPr>
          <w:rFonts w:ascii="Verdana" w:hAnsi="Verdana"/>
          <w:color w:val="000000"/>
          <w:sz w:val="17"/>
          <w:szCs w:val="17"/>
          <w:shd w:val="clear" w:color="auto" w:fill="FFFFFF"/>
        </w:rPr>
        <w:t>Drought Emergency Response Strategy. Paper details Case Study: Drought Emergency Response Strategy You have been tasked by your water utility with developing a drought response plan and ordinance. To get started, research two organizations that have adopted a drought response strategy and drought ordinance, one agency a regional wholesaler of water supply (for example San Diego County Water Authority or Metropolitan Water District) and the other a retail water purveyor. Next, summarize the actions taken by each of the agencies and the key provisions of the Ordinances. Also describe the public communications aspects of their plans. Do you believe they meet the intent of the State’s requirement for Shortage Contingency Plans? How will you apply what you have learned from this research to your recommendations for your own retail water utility? Provide your analysis in 2-3 pages, double spaced, and provide at least three (3) scholarly references to support your assessment. Apply APA format for all your formatting, citations, and references, unless otherwise indicated. All papers should include: Title page/cover letter; Abstract; Use of Level I and II headings (if applicable); Introduction section; Conclusion section; In-text citations; Page numbers; References page</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55"/>
    <w:rsid w:val="005C7163"/>
    <w:rsid w:val="00F9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30E2"/>
  <w15:chartTrackingRefBased/>
  <w15:docId w15:val="{FB1D9978-F972-47E2-B2A4-9352C81E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2022-06-01T19:12:00Z</dcterms:created>
  <dcterms:modified xsi:type="dcterms:W3CDTF">2022-06-01T19:12:00Z</dcterms:modified>
</cp:coreProperties>
</file>