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4E72" w14:textId="10F69EFE" w:rsidR="002271BF" w:rsidRDefault="00617DE3">
      <w:r>
        <w:rPr>
          <w:rFonts w:ascii="Verdana" w:hAnsi="Verdana"/>
          <w:color w:val="000000"/>
          <w:sz w:val="17"/>
          <w:szCs w:val="17"/>
          <w:shd w:val="clear" w:color="auto" w:fill="FFFFFF"/>
        </w:rPr>
        <w:t>Constitutional Law ...Immigration is a controversial subject in the United States. In recent years the federal government and some state and local governments have been at odds over immigration enforcement. Several local jurisdictions have enacted "sanctuary city" legislation. Sanctuary city laws vary, but they commonly prohibit local executive officials from enforcing federal immigration laws. This includes refusing to "detain" people who were arrested for a crime and who are wanted by the United States because they didn't enter the U.S. properly or who overstayed their visas, refusing to assist federal officers in immigration raids and detentions, and refusing to provide the United States with information about immigrants. Questions: 1. Using the Federal Constitution and principles of contemporary federalism, discuss (a) the benefits and (b) the drawbacks of the Federal Government withholding federal grants and other federal financial assistance from states with sanctuary cities. 2. Say whether New York has sanctuary cities or sanctuary laws that prohibit local executive officials from enforcing federal immigration laws. If yes, describe the law and give a citation. 3. Can States Constitutions confer more rights than the Federal Constitution? If yes, discuss one right granted by a State's Constitution that is not available in the Federal Constitution. If not, why not?</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E3"/>
    <w:rsid w:val="002271BF"/>
    <w:rsid w:val="0061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A890"/>
  <w15:chartTrackingRefBased/>
  <w15:docId w15:val="{0351E035-6351-4B31-9234-AC59E17D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2022-06-10T12:05:00Z</dcterms:created>
  <dcterms:modified xsi:type="dcterms:W3CDTF">2022-06-10T12:05:00Z</dcterms:modified>
</cp:coreProperties>
</file>