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0EF3" w14:textId="209641BC" w:rsidR="00F81D20" w:rsidRDefault="00671F19">
      <w:r>
        <w:rPr>
          <w:rFonts w:ascii="Verdana" w:hAnsi="Verdana"/>
          <w:color w:val="000000"/>
          <w:sz w:val="17"/>
          <w:szCs w:val="17"/>
          <w:shd w:val="clear" w:color="auto" w:fill="FFFFFF"/>
        </w:rPr>
        <w:t>Answer the following question in a paper of five double-spaced pages, using the course readings as well as the lectures. There are two specific requirements for this assignment. First, your essay must draw on political/policy decisions made in each of three historical periods, namely a) the Progressive era; b) the New Deal and/or immediate postwar era; and c) the 1960s, including the Great Society and “new social regulation” eras. Second, your essay must cite and address the core arguments of at least four major authors from Parts II and III on the syllabus. (Major authors are those with assigned readings totaling more than 15 pages.) You are expected to develop and substantiate your own argument in this essay. Your essay must be based solely on the assigned readings and lectures to date (through Week Eight); do not use outside sources. Question 1: The U.S. welfare state is more fragmented and less universal than those of many other advanced industrial countries. What are the most important factors that led to the development of a more limited welfare state in the U.S.? What are the most important consequences of this? In what ways have racial and gender hierarchies in the U.S. shaped the development and/or effectiveness of the welfare state? Your answer must draw on political and policy choices made in each of three historical periods – the Progressive Era, the New Deal/postwar period, and the Great Society.</w:t>
      </w:r>
    </w:p>
    <w:sectPr w:rsidR="00F8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19"/>
    <w:rsid w:val="00671F19"/>
    <w:rsid w:val="00F8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96B0"/>
  <w15:chartTrackingRefBased/>
  <w15:docId w15:val="{2AC7AA8C-FA03-4E11-8385-E16B3864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2022-05-12T15:32:00Z</dcterms:created>
  <dcterms:modified xsi:type="dcterms:W3CDTF">2022-05-12T15:32:00Z</dcterms:modified>
</cp:coreProperties>
</file>