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3E62" w14:textId="0DB78CCC" w:rsidR="00090BBC" w:rsidRPr="00090BBC" w:rsidRDefault="005B6CE9" w:rsidP="00090BBC">
      <w:pPr>
        <w:spacing w:before="180" w:after="180"/>
        <w:rPr>
          <w:rFonts w:ascii="Helvetica Neue" w:eastAsia="Times New Roman" w:hAnsi="Helvetica Neue" w:cs="Times New Roman"/>
          <w:color w:val="0C2340"/>
        </w:rPr>
      </w:pPr>
      <w:r>
        <w:rPr>
          <w:rFonts w:ascii="Helvetica Neue" w:eastAsia="Times New Roman" w:hAnsi="Helvetica Neue" w:cs="Times New Roman"/>
          <w:b/>
          <w:bCs/>
          <w:color w:val="0C2340"/>
        </w:rPr>
        <w:t xml:space="preserve"> </w:t>
      </w:r>
      <w:r w:rsidR="00090BBC" w:rsidRPr="00090BBC">
        <w:rPr>
          <w:rFonts w:ascii="Helvetica Neue" w:eastAsia="Times New Roman" w:hAnsi="Helvetica Neue" w:cs="Times New Roman"/>
          <w:b/>
          <w:bCs/>
          <w:color w:val="0C2340"/>
        </w:rPr>
        <w:t xml:space="preserve"> School Safety and Security</w:t>
      </w:r>
    </w:p>
    <w:p w14:paraId="74E90506" w14:textId="77777777" w:rsidR="00090BBC" w:rsidRPr="00090BBC" w:rsidRDefault="00090BBC" w:rsidP="00090BBC">
      <w:pPr>
        <w:spacing w:before="180" w:after="180"/>
        <w:rPr>
          <w:rFonts w:ascii="Helvetica Neue" w:eastAsia="Times New Roman" w:hAnsi="Helvetica Neue" w:cs="Times New Roman"/>
          <w:color w:val="0C2340"/>
        </w:rPr>
      </w:pPr>
      <w:r w:rsidRPr="00090BBC">
        <w:rPr>
          <w:rFonts w:ascii="Helvetica Neue" w:eastAsia="Times New Roman" w:hAnsi="Helvetica Neue" w:cs="Times New Roman"/>
          <w:color w:val="0C2340"/>
        </w:rPr>
        <w:t> </w:t>
      </w:r>
    </w:p>
    <w:p w14:paraId="2A72A5B3" w14:textId="77777777" w:rsidR="00090BBC" w:rsidRPr="00090BBC" w:rsidRDefault="00090BBC" w:rsidP="00090BBC">
      <w:pPr>
        <w:spacing w:before="180" w:after="180"/>
        <w:rPr>
          <w:rFonts w:ascii="Helvetica Neue" w:eastAsia="Times New Roman" w:hAnsi="Helvetica Neue" w:cs="Times New Roman"/>
          <w:color w:val="0C2340"/>
        </w:rPr>
      </w:pPr>
      <w:r w:rsidRPr="00090BBC">
        <w:rPr>
          <w:rFonts w:ascii="Helvetica Neue" w:eastAsia="Times New Roman" w:hAnsi="Helvetica Neue" w:cs="Times New Roman"/>
          <w:b/>
          <w:bCs/>
          <w:color w:val="0C2340"/>
        </w:rPr>
        <w:t>Assignment 12 –Week 7: Written Review of Your School's Safety Plan</w:t>
      </w:r>
    </w:p>
    <w:p w14:paraId="0B4B9ADF" w14:textId="77777777" w:rsidR="00090BBC" w:rsidRPr="00090BBC" w:rsidRDefault="00090BBC" w:rsidP="00090BBC">
      <w:pPr>
        <w:spacing w:before="180" w:after="180"/>
        <w:rPr>
          <w:rFonts w:ascii="Helvetica Neue" w:eastAsia="Times New Roman" w:hAnsi="Helvetica Neue" w:cs="Times New Roman"/>
          <w:color w:val="0C2340"/>
        </w:rPr>
      </w:pPr>
      <w:r w:rsidRPr="00090BBC">
        <w:rPr>
          <w:rFonts w:ascii="Helvetica Neue" w:eastAsia="Times New Roman" w:hAnsi="Helvetica Neue" w:cs="Times New Roman"/>
          <w:b/>
          <w:bCs/>
          <w:color w:val="0C2340"/>
        </w:rPr>
        <w:t>Each student will review his/her school’s existing </w:t>
      </w:r>
      <w:r w:rsidRPr="00090BBC">
        <w:rPr>
          <w:rFonts w:ascii="Helvetica Neue" w:eastAsia="Times New Roman" w:hAnsi="Helvetica Neue" w:cs="Times New Roman"/>
          <w:b/>
          <w:bCs/>
          <w:i/>
          <w:iCs/>
          <w:color w:val="0C2340"/>
        </w:rPr>
        <w:t>School Safety Plan </w:t>
      </w:r>
      <w:r w:rsidRPr="00090BBC">
        <w:rPr>
          <w:rFonts w:ascii="Helvetica Neue" w:eastAsia="Times New Roman" w:hAnsi="Helvetica Neue" w:cs="Times New Roman"/>
          <w:b/>
          <w:bCs/>
          <w:color w:val="0C2340"/>
        </w:rPr>
        <w:t>and prepare a written report.</w:t>
      </w:r>
    </w:p>
    <w:p w14:paraId="6E81247E" w14:textId="77777777" w:rsidR="00090BBC" w:rsidRPr="00090BBC" w:rsidRDefault="00090BBC" w:rsidP="00090BBC">
      <w:pPr>
        <w:numPr>
          <w:ilvl w:val="0"/>
          <w:numId w:val="1"/>
        </w:numPr>
        <w:spacing w:before="100" w:beforeAutospacing="1" w:after="100" w:afterAutospacing="1"/>
        <w:ind w:left="1095"/>
        <w:rPr>
          <w:rFonts w:ascii="Helvetica Neue" w:eastAsia="Times New Roman" w:hAnsi="Helvetica Neue" w:cs="Times New Roman"/>
          <w:color w:val="0C2340"/>
        </w:rPr>
      </w:pPr>
      <w:r w:rsidRPr="00090BBC">
        <w:rPr>
          <w:rFonts w:ascii="Helvetica Neue" w:eastAsia="Times New Roman" w:hAnsi="Helvetica Neue" w:cs="Times New Roman"/>
          <w:b/>
          <w:bCs/>
          <w:color w:val="0C2340"/>
        </w:rPr>
        <w:t> The review of the school plan must be a document consisting of 5 to 7 pages, outlining specific potential emergencies and describing the contingencies put in place to respond to these emergencies should they occur. </w:t>
      </w:r>
      <w:r w:rsidRPr="00090BBC">
        <w:rPr>
          <w:rFonts w:ascii="Helvetica Neue" w:eastAsia="Times New Roman" w:hAnsi="Helvetica Neue" w:cs="Times New Roman"/>
          <w:b/>
          <w:bCs/>
          <w:i/>
          <w:iCs/>
          <w:color w:val="0C2340"/>
        </w:rPr>
        <w:t>As with all written Lessons, the document must meet all Requirements of the APA 7</w:t>
      </w:r>
      <w:r w:rsidRPr="00090BBC">
        <w:rPr>
          <w:rFonts w:ascii="Helvetica Neue" w:eastAsia="Times New Roman" w:hAnsi="Helvetica Neue" w:cs="Times New Roman"/>
          <w:b/>
          <w:bCs/>
          <w:i/>
          <w:iCs/>
          <w:color w:val="0C2340"/>
          <w:sz w:val="18"/>
          <w:szCs w:val="18"/>
          <w:vertAlign w:val="superscript"/>
        </w:rPr>
        <w:t>th</w:t>
      </w:r>
      <w:r w:rsidRPr="00090BBC">
        <w:rPr>
          <w:rFonts w:ascii="Helvetica Neue" w:eastAsia="Times New Roman" w:hAnsi="Helvetica Neue" w:cs="Times New Roman"/>
          <w:b/>
          <w:bCs/>
          <w:i/>
          <w:iCs/>
          <w:color w:val="0C2340"/>
        </w:rPr>
        <w:t> Edition Publication Manual.</w:t>
      </w:r>
    </w:p>
    <w:p w14:paraId="6B61DA8D" w14:textId="77777777" w:rsidR="00090BBC" w:rsidRPr="00090BBC" w:rsidRDefault="00090BBC" w:rsidP="00090BBC">
      <w:pPr>
        <w:numPr>
          <w:ilvl w:val="0"/>
          <w:numId w:val="1"/>
        </w:numPr>
        <w:spacing w:before="100" w:beforeAutospacing="1" w:after="100" w:afterAutospacing="1"/>
        <w:ind w:left="1095"/>
        <w:rPr>
          <w:rFonts w:ascii="Helvetica Neue" w:eastAsia="Times New Roman" w:hAnsi="Helvetica Neue" w:cs="Times New Roman"/>
          <w:color w:val="0C2340"/>
        </w:rPr>
      </w:pPr>
      <w:r w:rsidRPr="00090BBC">
        <w:rPr>
          <w:rFonts w:ascii="Helvetica Neue" w:eastAsia="Times New Roman" w:hAnsi="Helvetica Neue" w:cs="Times New Roman"/>
          <w:b/>
          <w:bCs/>
          <w:color w:val="0C2340"/>
        </w:rPr>
        <w:t> It is preferable to review the plan of the school where you teach. Seek approval from your principal to complete the review. When writing the report you may use a fictional name for the report, if preferred.</w:t>
      </w:r>
    </w:p>
    <w:p w14:paraId="240A38E7" w14:textId="77777777" w:rsidR="00090BBC" w:rsidRPr="00090BBC" w:rsidRDefault="00090BBC" w:rsidP="00090BBC">
      <w:pPr>
        <w:numPr>
          <w:ilvl w:val="0"/>
          <w:numId w:val="1"/>
        </w:numPr>
        <w:spacing w:before="100" w:beforeAutospacing="1" w:after="100" w:afterAutospacing="1"/>
        <w:ind w:left="1095"/>
        <w:rPr>
          <w:rFonts w:ascii="Helvetica Neue" w:eastAsia="Times New Roman" w:hAnsi="Helvetica Neue" w:cs="Times New Roman"/>
          <w:color w:val="0C2340"/>
        </w:rPr>
      </w:pPr>
      <w:r w:rsidRPr="00090BBC">
        <w:rPr>
          <w:rFonts w:ascii="Helvetica Neue" w:eastAsia="Times New Roman" w:hAnsi="Helvetica Neue" w:cs="Times New Roman"/>
          <w:b/>
          <w:bCs/>
          <w:color w:val="0C2340"/>
        </w:rPr>
        <w:t> In the event you are not teaching in a specific school, or your school plan is not available, you may contact me for an alternate safety plan to review.</w:t>
      </w:r>
    </w:p>
    <w:p w14:paraId="3735BC20" w14:textId="77777777" w:rsidR="00090BBC" w:rsidRPr="00090BBC" w:rsidRDefault="00090BBC" w:rsidP="00090BBC">
      <w:pPr>
        <w:spacing w:before="180" w:after="180"/>
        <w:rPr>
          <w:rFonts w:ascii="Helvetica Neue" w:eastAsia="Times New Roman" w:hAnsi="Helvetica Neue" w:cs="Times New Roman"/>
          <w:color w:val="0C2340"/>
        </w:rPr>
      </w:pPr>
      <w:r w:rsidRPr="00090BBC">
        <w:rPr>
          <w:rFonts w:ascii="Helvetica Neue" w:eastAsia="Times New Roman" w:hAnsi="Helvetica Neue" w:cs="Times New Roman"/>
          <w:color w:val="0C2340"/>
        </w:rPr>
        <w:t>School safety comes down to creating and maintaining an appropriate plan of action for dealing with emergencies and providing the staff development designed to provide full awareness of the plan. All faculty and staff should receive training from qualified individuals to enable them to intervene and manage escalating behavior when an individual threatens violence or aggression. In serious situations, faculty and staff likely will have only one chance to choose the right strategy to defuse an escalating dilemma.</w:t>
      </w:r>
    </w:p>
    <w:p w14:paraId="237EF909" w14:textId="77777777" w:rsidR="00090BBC" w:rsidRPr="00090BBC" w:rsidRDefault="00090BBC" w:rsidP="00090BBC">
      <w:pPr>
        <w:spacing w:before="180" w:after="180"/>
        <w:rPr>
          <w:rFonts w:ascii="Helvetica Neue" w:eastAsia="Times New Roman" w:hAnsi="Helvetica Neue" w:cs="Times New Roman"/>
          <w:color w:val="0C2340"/>
        </w:rPr>
      </w:pPr>
      <w:r w:rsidRPr="00090BBC">
        <w:rPr>
          <w:rFonts w:ascii="Helvetica Neue" w:eastAsia="Times New Roman" w:hAnsi="Helvetica Neue" w:cs="Times New Roman"/>
          <w:b/>
          <w:bCs/>
          <w:color w:val="0C2340"/>
        </w:rPr>
        <w:t>The top ten things to remember when creating a safe school environment include:</w:t>
      </w:r>
    </w:p>
    <w:p w14:paraId="592486D7" w14:textId="77777777" w:rsidR="00090BBC" w:rsidRPr="00090BBC" w:rsidRDefault="00090BBC" w:rsidP="00090BBC">
      <w:pPr>
        <w:numPr>
          <w:ilvl w:val="0"/>
          <w:numId w:val="2"/>
        </w:numPr>
        <w:spacing w:before="100" w:beforeAutospacing="1" w:after="100" w:afterAutospacing="1"/>
        <w:ind w:left="1095"/>
        <w:rPr>
          <w:rFonts w:ascii="Helvetica Neue" w:eastAsia="Times New Roman" w:hAnsi="Helvetica Neue" w:cs="Times New Roman"/>
          <w:color w:val="0C2340"/>
        </w:rPr>
      </w:pPr>
      <w:r w:rsidRPr="00090BBC">
        <w:rPr>
          <w:rFonts w:ascii="Helvetica Neue" w:eastAsia="Times New Roman" w:hAnsi="Helvetica Neue" w:cs="Times New Roman"/>
          <w:b/>
          <w:bCs/>
          <w:color w:val="0C2340"/>
        </w:rPr>
        <w:t>Provide students with an anonymous tip line.</w:t>
      </w:r>
    </w:p>
    <w:p w14:paraId="6955C543" w14:textId="77777777" w:rsidR="00090BBC" w:rsidRPr="00090BBC" w:rsidRDefault="00090BBC" w:rsidP="00090BBC">
      <w:pPr>
        <w:numPr>
          <w:ilvl w:val="0"/>
          <w:numId w:val="2"/>
        </w:numPr>
        <w:spacing w:before="100" w:beforeAutospacing="1" w:after="100" w:afterAutospacing="1"/>
        <w:ind w:left="1095"/>
        <w:rPr>
          <w:rFonts w:ascii="Helvetica Neue" w:eastAsia="Times New Roman" w:hAnsi="Helvetica Neue" w:cs="Times New Roman"/>
          <w:color w:val="0C2340"/>
        </w:rPr>
      </w:pPr>
      <w:r w:rsidRPr="00090BBC">
        <w:rPr>
          <w:rFonts w:ascii="Helvetica Neue" w:eastAsia="Times New Roman" w:hAnsi="Helvetica Neue" w:cs="Times New Roman"/>
          <w:b/>
          <w:bCs/>
          <w:color w:val="0C2340"/>
        </w:rPr>
        <w:t>Do not assume the district’s maintenance department of other outside staff members will monitor the school for safety deficiencies.</w:t>
      </w:r>
    </w:p>
    <w:p w14:paraId="1A7D8F68" w14:textId="77777777" w:rsidR="00090BBC" w:rsidRPr="00090BBC" w:rsidRDefault="00090BBC" w:rsidP="00090BBC">
      <w:pPr>
        <w:numPr>
          <w:ilvl w:val="0"/>
          <w:numId w:val="2"/>
        </w:numPr>
        <w:spacing w:before="100" w:beforeAutospacing="1" w:after="100" w:afterAutospacing="1"/>
        <w:ind w:left="1095"/>
        <w:rPr>
          <w:rFonts w:ascii="Helvetica Neue" w:eastAsia="Times New Roman" w:hAnsi="Helvetica Neue" w:cs="Times New Roman"/>
          <w:color w:val="0C2340"/>
        </w:rPr>
      </w:pPr>
      <w:r w:rsidRPr="00090BBC">
        <w:rPr>
          <w:rFonts w:ascii="Helvetica Neue" w:eastAsia="Times New Roman" w:hAnsi="Helvetica Neue" w:cs="Times New Roman"/>
          <w:b/>
          <w:bCs/>
          <w:color w:val="0C2340"/>
        </w:rPr>
        <w:t>Do not assume that parents believe the school has done everything possible to create a safe campus.</w:t>
      </w:r>
    </w:p>
    <w:p w14:paraId="5DF34A1E" w14:textId="77777777" w:rsidR="00090BBC" w:rsidRPr="00090BBC" w:rsidRDefault="00090BBC" w:rsidP="00090BBC">
      <w:pPr>
        <w:numPr>
          <w:ilvl w:val="0"/>
          <w:numId w:val="2"/>
        </w:numPr>
        <w:spacing w:before="100" w:beforeAutospacing="1" w:after="100" w:afterAutospacing="1"/>
        <w:ind w:left="1095"/>
        <w:rPr>
          <w:rFonts w:ascii="Helvetica Neue" w:eastAsia="Times New Roman" w:hAnsi="Helvetica Neue" w:cs="Times New Roman"/>
          <w:color w:val="0C2340"/>
        </w:rPr>
      </w:pPr>
      <w:r w:rsidRPr="00090BBC">
        <w:rPr>
          <w:rFonts w:ascii="Helvetica Neue" w:eastAsia="Times New Roman" w:hAnsi="Helvetica Neue" w:cs="Times New Roman"/>
          <w:b/>
          <w:bCs/>
          <w:color w:val="0C2340"/>
        </w:rPr>
        <w:t>Periodically review and train the school’s emergency response plan with all staff members throughout the school year.</w:t>
      </w:r>
    </w:p>
    <w:p w14:paraId="596F49B9" w14:textId="77777777" w:rsidR="00090BBC" w:rsidRPr="00090BBC" w:rsidRDefault="00090BBC" w:rsidP="00090BBC">
      <w:pPr>
        <w:numPr>
          <w:ilvl w:val="0"/>
          <w:numId w:val="2"/>
        </w:numPr>
        <w:spacing w:before="100" w:beforeAutospacing="1" w:after="100" w:afterAutospacing="1"/>
        <w:ind w:left="1095"/>
        <w:rPr>
          <w:rFonts w:ascii="Helvetica Neue" w:eastAsia="Times New Roman" w:hAnsi="Helvetica Neue" w:cs="Times New Roman"/>
          <w:color w:val="0C2340"/>
        </w:rPr>
      </w:pPr>
      <w:r w:rsidRPr="00090BBC">
        <w:rPr>
          <w:rFonts w:ascii="Helvetica Neue" w:eastAsia="Times New Roman" w:hAnsi="Helvetica Neue" w:cs="Times New Roman"/>
          <w:b/>
          <w:bCs/>
          <w:color w:val="0C2340"/>
        </w:rPr>
        <w:t>Do not assume students will automatically come forward with critical school safety information because it is the right thing to do.</w:t>
      </w:r>
    </w:p>
    <w:p w14:paraId="1D6C1C78" w14:textId="77777777" w:rsidR="00090BBC" w:rsidRPr="00090BBC" w:rsidRDefault="00090BBC" w:rsidP="00090BBC">
      <w:pPr>
        <w:numPr>
          <w:ilvl w:val="0"/>
          <w:numId w:val="2"/>
        </w:numPr>
        <w:spacing w:before="100" w:beforeAutospacing="1" w:after="100" w:afterAutospacing="1"/>
        <w:ind w:left="1095"/>
        <w:rPr>
          <w:rFonts w:ascii="Helvetica Neue" w:eastAsia="Times New Roman" w:hAnsi="Helvetica Neue" w:cs="Times New Roman"/>
          <w:color w:val="0C2340"/>
        </w:rPr>
      </w:pPr>
      <w:r w:rsidRPr="00090BBC">
        <w:rPr>
          <w:rFonts w:ascii="Helvetica Neue" w:eastAsia="Times New Roman" w:hAnsi="Helvetica Neue" w:cs="Times New Roman"/>
          <w:b/>
          <w:bCs/>
          <w:color w:val="0C2340"/>
        </w:rPr>
        <w:t>Have a variety of individuals review the emergency response plan each school year.</w:t>
      </w:r>
    </w:p>
    <w:p w14:paraId="578CEE66" w14:textId="77777777" w:rsidR="00090BBC" w:rsidRPr="00090BBC" w:rsidRDefault="00090BBC" w:rsidP="00090BBC">
      <w:pPr>
        <w:numPr>
          <w:ilvl w:val="0"/>
          <w:numId w:val="2"/>
        </w:numPr>
        <w:spacing w:before="100" w:beforeAutospacing="1" w:after="100" w:afterAutospacing="1"/>
        <w:ind w:left="1095"/>
        <w:rPr>
          <w:rFonts w:ascii="Helvetica Neue" w:eastAsia="Times New Roman" w:hAnsi="Helvetica Neue" w:cs="Times New Roman"/>
          <w:color w:val="0C2340"/>
        </w:rPr>
      </w:pPr>
      <w:r w:rsidRPr="00090BBC">
        <w:rPr>
          <w:rFonts w:ascii="Helvetica Neue" w:eastAsia="Times New Roman" w:hAnsi="Helvetica Neue" w:cs="Times New Roman"/>
          <w:b/>
          <w:bCs/>
          <w:color w:val="0C2340"/>
        </w:rPr>
        <w:t>Do not assume local emergency service providers will be able to provide immediate assistance during a school crisis or emergency.</w:t>
      </w:r>
    </w:p>
    <w:p w14:paraId="54A2B1D8" w14:textId="77777777" w:rsidR="00090BBC" w:rsidRPr="00090BBC" w:rsidRDefault="00090BBC" w:rsidP="00090BBC">
      <w:pPr>
        <w:numPr>
          <w:ilvl w:val="0"/>
          <w:numId w:val="2"/>
        </w:numPr>
        <w:spacing w:before="100" w:beforeAutospacing="1" w:after="100" w:afterAutospacing="1"/>
        <w:ind w:left="1095"/>
        <w:rPr>
          <w:rFonts w:ascii="Helvetica Neue" w:eastAsia="Times New Roman" w:hAnsi="Helvetica Neue" w:cs="Times New Roman"/>
          <w:color w:val="0C2340"/>
        </w:rPr>
      </w:pPr>
      <w:r w:rsidRPr="00090BBC">
        <w:rPr>
          <w:rFonts w:ascii="Helvetica Neue" w:eastAsia="Times New Roman" w:hAnsi="Helvetica Neue" w:cs="Times New Roman"/>
          <w:b/>
          <w:bCs/>
          <w:color w:val="0C2340"/>
        </w:rPr>
        <w:lastRenderedPageBreak/>
        <w:t>Do not underestimate the value of strategic supervision.</w:t>
      </w:r>
    </w:p>
    <w:p w14:paraId="008D8FCD" w14:textId="77777777" w:rsidR="00090BBC" w:rsidRPr="00090BBC" w:rsidRDefault="00090BBC" w:rsidP="00090BBC">
      <w:pPr>
        <w:numPr>
          <w:ilvl w:val="0"/>
          <w:numId w:val="2"/>
        </w:numPr>
        <w:spacing w:before="100" w:beforeAutospacing="1" w:after="100" w:afterAutospacing="1"/>
        <w:ind w:left="1095"/>
        <w:rPr>
          <w:rFonts w:ascii="Helvetica Neue" w:eastAsia="Times New Roman" w:hAnsi="Helvetica Neue" w:cs="Times New Roman"/>
          <w:color w:val="0C2340"/>
        </w:rPr>
      </w:pPr>
      <w:r w:rsidRPr="00090BBC">
        <w:rPr>
          <w:rFonts w:ascii="Helvetica Neue" w:eastAsia="Times New Roman" w:hAnsi="Helvetica Neue" w:cs="Times New Roman"/>
          <w:b/>
          <w:bCs/>
          <w:color w:val="0C2340"/>
        </w:rPr>
        <w:t>Stress the importance of documentation.</w:t>
      </w:r>
    </w:p>
    <w:p w14:paraId="51D26744" w14:textId="77777777" w:rsidR="00090BBC" w:rsidRPr="00090BBC" w:rsidRDefault="00090BBC" w:rsidP="00090BBC">
      <w:pPr>
        <w:numPr>
          <w:ilvl w:val="0"/>
          <w:numId w:val="2"/>
        </w:numPr>
        <w:spacing w:before="100" w:beforeAutospacing="1" w:after="100" w:afterAutospacing="1"/>
        <w:ind w:left="1095"/>
        <w:rPr>
          <w:rFonts w:ascii="Helvetica Neue" w:eastAsia="Times New Roman" w:hAnsi="Helvetica Neue" w:cs="Times New Roman"/>
          <w:color w:val="0C2340"/>
        </w:rPr>
      </w:pPr>
      <w:r w:rsidRPr="00090BBC">
        <w:rPr>
          <w:rFonts w:ascii="Helvetica Neue" w:eastAsia="Times New Roman" w:hAnsi="Helvetica Neue" w:cs="Times New Roman"/>
          <w:b/>
          <w:bCs/>
          <w:color w:val="0C2340"/>
        </w:rPr>
        <w:t>Do not assume that an administrator will be present or in charge during an emergency.</w:t>
      </w:r>
    </w:p>
    <w:p w14:paraId="0FD07399" w14:textId="77777777" w:rsidR="00090BBC" w:rsidRPr="00090BBC" w:rsidRDefault="00090BBC" w:rsidP="00090BBC">
      <w:pPr>
        <w:spacing w:before="180" w:after="180"/>
        <w:rPr>
          <w:rFonts w:ascii="Helvetica Neue" w:eastAsia="Times New Roman" w:hAnsi="Helvetica Neue" w:cs="Times New Roman"/>
          <w:color w:val="0C2340"/>
        </w:rPr>
      </w:pPr>
      <w:r w:rsidRPr="00090BBC">
        <w:rPr>
          <w:rFonts w:ascii="Helvetica Neue" w:eastAsia="Times New Roman" w:hAnsi="Helvetica Neue" w:cs="Times New Roman"/>
          <w:b/>
          <w:bCs/>
          <w:color w:val="0C2340"/>
        </w:rPr>
        <w:t>School shootings and violence are making headline news all too often to take safety for granted. Therefore, </w:t>
      </w:r>
      <w:proofErr w:type="gramStart"/>
      <w:r w:rsidRPr="00090BBC">
        <w:rPr>
          <w:rFonts w:ascii="Helvetica Neue" w:eastAsia="Times New Roman" w:hAnsi="Helvetica Neue" w:cs="Times New Roman"/>
          <w:b/>
          <w:bCs/>
          <w:color w:val="0C2340"/>
          <w:u w:val="single"/>
        </w:rPr>
        <w:t>All</w:t>
      </w:r>
      <w:proofErr w:type="gramEnd"/>
      <w:r w:rsidRPr="00090BBC">
        <w:rPr>
          <w:rFonts w:ascii="Helvetica Neue" w:eastAsia="Times New Roman" w:hAnsi="Helvetica Neue" w:cs="Times New Roman"/>
          <w:b/>
          <w:bCs/>
          <w:color w:val="0C2340"/>
          <w:u w:val="single"/>
        </w:rPr>
        <w:t xml:space="preserve"> safety concerns must be reported to your school administrator for review and investigation.</w:t>
      </w:r>
    </w:p>
    <w:p w14:paraId="4AEF75FE" w14:textId="77777777" w:rsidR="00090BBC" w:rsidRPr="00090BBC" w:rsidRDefault="00090BBC" w:rsidP="00090BBC">
      <w:pPr>
        <w:spacing w:before="180" w:after="180"/>
        <w:rPr>
          <w:rFonts w:ascii="Helvetica Neue" w:eastAsia="Times New Roman" w:hAnsi="Helvetica Neue" w:cs="Times New Roman"/>
          <w:color w:val="0C2340"/>
        </w:rPr>
      </w:pPr>
      <w:r w:rsidRPr="00090BBC">
        <w:rPr>
          <w:rFonts w:ascii="Helvetica Neue" w:eastAsia="Times New Roman" w:hAnsi="Helvetica Neue" w:cs="Times New Roman"/>
          <w:b/>
          <w:bCs/>
          <w:color w:val="0C2340"/>
        </w:rPr>
        <w:t>For school leaders, safety isn’t just about preventing a tragic event. It should be about maintaining a personalized environment in which every student is known and feels valued. It is about providing opportunities for every student to be successful. It is about modeling and fostering a pervasive attitude on the part of every adult and student in the school that threatening and belittling/bullying behaviors have no place in any school.</w:t>
      </w:r>
    </w:p>
    <w:p w14:paraId="5F8E8111" w14:textId="478C36C6" w:rsidR="00090BBC" w:rsidRPr="00090BBC" w:rsidRDefault="00F13E14" w:rsidP="00090BBC">
      <w:pPr>
        <w:rPr>
          <w:rFonts w:ascii="Helvetica Neue" w:eastAsia="Times New Roman" w:hAnsi="Helvetica Neue" w:cs="Times New Roman"/>
          <w:color w:val="0C2340"/>
        </w:rPr>
      </w:pPr>
      <w:hyperlink r:id="rId5" w:tgtFrame="_blank" w:history="1"/>
      <w:r>
        <w:rPr>
          <w:rFonts w:ascii="Helvetica Neue" w:eastAsia="Times New Roman" w:hAnsi="Helvetica Neue" w:cs="Times New Roman"/>
          <w:color w:val="0000FF"/>
          <w:u w:val="single"/>
          <w:bdr w:val="none" w:sz="0" w:space="0" w:color="auto" w:frame="1"/>
        </w:rPr>
        <w:t xml:space="preserve"> </w:t>
      </w:r>
    </w:p>
    <w:p w14:paraId="78FA4350" w14:textId="77777777" w:rsidR="00090BBC" w:rsidRPr="00090BBC" w:rsidRDefault="00090BBC" w:rsidP="00090BBC">
      <w:pPr>
        <w:spacing w:before="180" w:after="180"/>
        <w:rPr>
          <w:rFonts w:ascii="Helvetica Neue" w:eastAsia="Times New Roman" w:hAnsi="Helvetica Neue" w:cs="Times New Roman"/>
          <w:color w:val="0C2340"/>
        </w:rPr>
      </w:pPr>
      <w:r w:rsidRPr="00090BBC">
        <w:rPr>
          <w:rFonts w:ascii="Helvetica Neue" w:eastAsia="Times New Roman" w:hAnsi="Helvetica Neue" w:cs="Times New Roman"/>
          <w:b/>
          <w:bCs/>
          <w:color w:val="0C2340"/>
        </w:rPr>
        <w:t>-----------------------------------------------------------------------------------------------------------------------------</w:t>
      </w:r>
    </w:p>
    <w:p w14:paraId="6431223D" w14:textId="3AC36002" w:rsidR="00090BBC" w:rsidRPr="00090BBC" w:rsidRDefault="00DA459C" w:rsidP="00090BBC">
      <w:pPr>
        <w:shd w:val="clear" w:color="auto" w:fill="F5F5F5"/>
        <w:rPr>
          <w:rFonts w:ascii="Helvetica Neue" w:eastAsia="Times New Roman" w:hAnsi="Helvetica Neue" w:cs="Times New Roman"/>
          <w:b/>
          <w:bCs/>
          <w:color w:val="0C2340"/>
        </w:rPr>
      </w:pPr>
      <w:r>
        <w:rPr>
          <w:rFonts w:ascii="Helvetica Neue" w:eastAsia="Times New Roman" w:hAnsi="Helvetica Neue" w:cs="Times New Roman"/>
          <w:b/>
          <w:bCs/>
          <w:color w:val="0C2340"/>
        </w:rPr>
        <w:t xml:space="preserve"> </w:t>
      </w:r>
    </w:p>
    <w:tbl>
      <w:tblPr>
        <w:tblW w:w="9448" w:type="dxa"/>
        <w:tblCellMar>
          <w:top w:w="15" w:type="dxa"/>
          <w:left w:w="15" w:type="dxa"/>
          <w:bottom w:w="15" w:type="dxa"/>
          <w:right w:w="15" w:type="dxa"/>
        </w:tblCellMar>
        <w:tblLook w:val="04A0" w:firstRow="1" w:lastRow="0" w:firstColumn="1" w:lastColumn="0" w:noHBand="0" w:noVBand="1"/>
      </w:tblPr>
      <w:tblGrid>
        <w:gridCol w:w="2047"/>
        <w:gridCol w:w="6896"/>
        <w:gridCol w:w="761"/>
      </w:tblGrid>
      <w:tr w:rsidR="00090BBC" w:rsidRPr="00090BBC" w14:paraId="05D5F961" w14:textId="77777777" w:rsidTr="00090BBC">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4BFB6171" w14:textId="77777777" w:rsidR="00090BBC" w:rsidRPr="00090BBC" w:rsidRDefault="00090BBC" w:rsidP="00090BBC">
            <w:pPr>
              <w:jc w:val="center"/>
              <w:divId w:val="1971280484"/>
              <w:rPr>
                <w:rFonts w:ascii="Times New Roman" w:eastAsia="Times New Roman" w:hAnsi="Times New Roman" w:cs="Times New Roman"/>
              </w:rPr>
            </w:pPr>
            <w:r w:rsidRPr="00090BBC">
              <w:rPr>
                <w:rFonts w:ascii="Times New Roman" w:eastAsia="Times New Roman" w:hAnsi="Times New Roman" w:cs="Times New Roman"/>
              </w:rPr>
              <w:t>Week 7 Rubric</w:t>
            </w:r>
          </w:p>
        </w:tc>
      </w:tr>
      <w:tr w:rsidR="00090BBC" w:rsidRPr="00090BBC" w14:paraId="3C071AF5" w14:textId="77777777" w:rsidTr="00090BBC">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7CCCC318" w14:textId="77777777" w:rsidR="00090BBC" w:rsidRPr="00090BBC" w:rsidRDefault="00090BBC" w:rsidP="00090BBC">
            <w:pPr>
              <w:jc w:val="center"/>
              <w:rPr>
                <w:rFonts w:ascii="Times New Roman" w:eastAsia="Times New Roman" w:hAnsi="Times New Roman" w:cs="Times New Roman"/>
                <w:b/>
                <w:bCs/>
              </w:rPr>
            </w:pPr>
            <w:r w:rsidRPr="00090BBC">
              <w:rPr>
                <w:rFonts w:ascii="Times New Roman" w:eastAsia="Times New Roman" w:hAnsi="Times New Roman" w:cs="Times New Roman"/>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6656D26" w14:textId="77777777" w:rsidR="00090BBC" w:rsidRPr="00090BBC" w:rsidRDefault="00090BBC" w:rsidP="00090BBC">
            <w:pPr>
              <w:jc w:val="center"/>
              <w:rPr>
                <w:rFonts w:ascii="Times New Roman" w:eastAsia="Times New Roman" w:hAnsi="Times New Roman" w:cs="Times New Roman"/>
                <w:b/>
                <w:bCs/>
              </w:rPr>
            </w:pPr>
            <w:r w:rsidRPr="00090BBC">
              <w:rPr>
                <w:rFonts w:ascii="Times New Roman" w:eastAsia="Times New Roman" w:hAnsi="Times New Roman" w:cs="Times New Roman"/>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C192758" w14:textId="77777777" w:rsidR="00090BBC" w:rsidRPr="00090BBC" w:rsidRDefault="00090BBC" w:rsidP="00090BBC">
            <w:pPr>
              <w:jc w:val="center"/>
              <w:rPr>
                <w:rFonts w:ascii="Times New Roman" w:eastAsia="Times New Roman" w:hAnsi="Times New Roman" w:cs="Times New Roman"/>
                <w:b/>
                <w:bCs/>
              </w:rPr>
            </w:pPr>
            <w:r w:rsidRPr="00090BBC">
              <w:rPr>
                <w:rFonts w:ascii="Times New Roman" w:eastAsia="Times New Roman" w:hAnsi="Times New Roman" w:cs="Times New Roman"/>
                <w:b/>
                <w:bCs/>
              </w:rPr>
              <w:t>Pts</w:t>
            </w:r>
          </w:p>
        </w:tc>
      </w:tr>
      <w:tr w:rsidR="00090BBC" w:rsidRPr="00090BBC" w14:paraId="73DCD93B" w14:textId="77777777" w:rsidTr="00090BBC">
        <w:trPr>
          <w:trHeight w:val="5055"/>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77A2077C" w14:textId="77777777" w:rsidR="00090BBC" w:rsidRPr="00090BBC" w:rsidRDefault="00090BBC" w:rsidP="00090BBC">
            <w:pPr>
              <w:textAlignment w:val="center"/>
              <w:rPr>
                <w:rFonts w:ascii="Times New Roman" w:eastAsia="Times New Roman" w:hAnsi="Times New Roman" w:cs="Times New Roman"/>
              </w:rPr>
            </w:pPr>
            <w:r w:rsidRPr="00090BBC">
              <w:rPr>
                <w:rFonts w:ascii="Times New Roman" w:eastAsia="Times New Roman" w:hAnsi="Times New Roman" w:cs="Times New Roman"/>
                <w:bdr w:val="none" w:sz="0" w:space="0" w:color="auto" w:frame="1"/>
              </w:rPr>
              <w:t xml:space="preserve">This criterion is linked to a Learning </w:t>
            </w:r>
            <w:proofErr w:type="spellStart"/>
            <w:r w:rsidRPr="00090BBC">
              <w:rPr>
                <w:rFonts w:ascii="Times New Roman" w:eastAsia="Times New Roman" w:hAnsi="Times New Roman" w:cs="Times New Roman"/>
                <w:bdr w:val="none" w:sz="0" w:space="0" w:color="auto" w:frame="1"/>
              </w:rPr>
              <w:t>Outcome</w:t>
            </w:r>
            <w:r w:rsidRPr="00090BBC">
              <w:rPr>
                <w:rFonts w:ascii="Times New Roman" w:eastAsia="Times New Roman" w:hAnsi="Times New Roman" w:cs="Times New Roman"/>
              </w:rPr>
              <w:t>Criterion</w:t>
            </w:r>
            <w:proofErr w:type="spellEnd"/>
            <w:r w:rsidRPr="00090BBC">
              <w:rPr>
                <w:rFonts w:ascii="Times New Roman" w:eastAsia="Times New Roman" w:hAnsi="Times New Roman" w:cs="Times New Roman"/>
              </w:rPr>
              <w:t xml:space="preserve"> 1: Safety Concerns</w:t>
            </w:r>
          </w:p>
          <w:p w14:paraId="1E062220" w14:textId="77777777" w:rsidR="00090BBC" w:rsidRPr="00090BBC" w:rsidRDefault="00090BBC" w:rsidP="00090BBC">
            <w:pPr>
              <w:textAlignment w:val="center"/>
              <w:rPr>
                <w:rFonts w:ascii="Times New Roman" w:eastAsia="Times New Roman" w:hAnsi="Times New Roman" w:cs="Times New Roman"/>
              </w:rPr>
            </w:pPr>
            <w:r w:rsidRPr="00090BBC">
              <w:rPr>
                <w:rFonts w:ascii="Times New Roman" w:eastAsia="Times New Roman" w:hAnsi="Times New Roman" w:cs="Times New Roman"/>
              </w:rPr>
              <w:t>Compile a list of 8 Safety Concerns and rank them as your concerns, with the most serious being number 1 and the least serious concern being 8.</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6870" w:type="dxa"/>
              <w:tblCellMar>
                <w:top w:w="15" w:type="dxa"/>
                <w:left w:w="15" w:type="dxa"/>
                <w:bottom w:w="15" w:type="dxa"/>
                <w:right w:w="15" w:type="dxa"/>
              </w:tblCellMar>
              <w:tblLook w:val="04A0" w:firstRow="1" w:lastRow="0" w:firstColumn="1" w:lastColumn="0" w:noHBand="0" w:noVBand="1"/>
            </w:tblPr>
            <w:tblGrid>
              <w:gridCol w:w="2251"/>
              <w:gridCol w:w="2197"/>
              <w:gridCol w:w="2422"/>
            </w:tblGrid>
            <w:tr w:rsidR="00090BBC" w:rsidRPr="00090BBC" w14:paraId="20888C5E"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C57E5B0" w14:textId="77777777" w:rsidR="00090BBC" w:rsidRPr="00090BBC" w:rsidRDefault="00090BBC" w:rsidP="00090BBC">
                  <w:pPr>
                    <w:rPr>
                      <w:rFonts w:ascii="Times New Roman" w:eastAsia="Times New Roman" w:hAnsi="Times New Roman" w:cs="Times New Roman"/>
                      <w:b/>
                      <w:bCs/>
                      <w:sz w:val="20"/>
                      <w:szCs w:val="20"/>
                    </w:rPr>
                  </w:pPr>
                  <w:r w:rsidRPr="00090BBC">
                    <w:rPr>
                      <w:rFonts w:ascii="Times New Roman" w:eastAsia="Times New Roman" w:hAnsi="Times New Roman" w:cs="Times New Roman"/>
                      <w:b/>
                      <w:bCs/>
                      <w:sz w:val="20"/>
                      <w:szCs w:val="20"/>
                    </w:rPr>
                    <w:t>5 pts</w:t>
                  </w:r>
                </w:p>
                <w:p w14:paraId="03137665" w14:textId="77777777" w:rsidR="00090BBC" w:rsidRPr="00090BBC" w:rsidRDefault="00090BBC" w:rsidP="00090BBC">
                  <w:pPr>
                    <w:rPr>
                      <w:rFonts w:ascii="Times New Roman" w:eastAsia="Times New Roman" w:hAnsi="Times New Roman" w:cs="Times New Roman"/>
                      <w:b/>
                      <w:bCs/>
                      <w:sz w:val="20"/>
                      <w:szCs w:val="20"/>
                    </w:rPr>
                  </w:pPr>
                  <w:r w:rsidRPr="00090BBC">
                    <w:rPr>
                      <w:rFonts w:ascii="Times New Roman" w:eastAsia="Times New Roman" w:hAnsi="Times New Roman" w:cs="Times New Roman"/>
                      <w:b/>
                      <w:bCs/>
                      <w:sz w:val="20"/>
                      <w:szCs w:val="20"/>
                    </w:rPr>
                    <w:t>Significantly Above Expectations (5 points = Grade of A)</w:t>
                  </w:r>
                </w:p>
                <w:p w14:paraId="1CB1B212" w14:textId="77777777" w:rsidR="00090BBC" w:rsidRPr="00090BBC" w:rsidRDefault="00090BBC" w:rsidP="00090BBC">
                  <w:pPr>
                    <w:rPr>
                      <w:rFonts w:ascii="Times New Roman" w:eastAsia="Times New Roman" w:hAnsi="Times New Roman" w:cs="Times New Roman"/>
                      <w:sz w:val="20"/>
                      <w:szCs w:val="20"/>
                    </w:rPr>
                  </w:pPr>
                  <w:r w:rsidRPr="00090BBC">
                    <w:rPr>
                      <w:rFonts w:ascii="Times New Roman" w:eastAsia="Times New Roman" w:hAnsi="Times New Roman" w:cs="Times New Roman"/>
                      <w:sz w:val="20"/>
                      <w:szCs w:val="20"/>
                    </w:rPr>
                    <w:t>The number of safety concerns listed are 10 and are ranked from 1-10, with the most serious concern being number 1 and the least serious concern being 10.</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8092AEA" w14:textId="77777777" w:rsidR="00090BBC" w:rsidRPr="00090BBC" w:rsidRDefault="00090BBC" w:rsidP="00090BBC">
                  <w:pPr>
                    <w:rPr>
                      <w:rFonts w:ascii="Times New Roman" w:eastAsia="Times New Roman" w:hAnsi="Times New Roman" w:cs="Times New Roman"/>
                      <w:b/>
                      <w:bCs/>
                      <w:sz w:val="20"/>
                      <w:szCs w:val="20"/>
                    </w:rPr>
                  </w:pPr>
                  <w:r w:rsidRPr="00090BBC">
                    <w:rPr>
                      <w:rFonts w:ascii="Times New Roman" w:eastAsia="Times New Roman" w:hAnsi="Times New Roman" w:cs="Times New Roman"/>
                      <w:b/>
                      <w:bCs/>
                      <w:sz w:val="20"/>
                      <w:szCs w:val="20"/>
                    </w:rPr>
                    <w:t>3 pts</w:t>
                  </w:r>
                </w:p>
                <w:p w14:paraId="42C043B3" w14:textId="77777777" w:rsidR="00090BBC" w:rsidRPr="00090BBC" w:rsidRDefault="00090BBC" w:rsidP="00090BBC">
                  <w:pPr>
                    <w:rPr>
                      <w:rFonts w:ascii="Times New Roman" w:eastAsia="Times New Roman" w:hAnsi="Times New Roman" w:cs="Times New Roman"/>
                      <w:b/>
                      <w:bCs/>
                      <w:sz w:val="20"/>
                      <w:szCs w:val="20"/>
                    </w:rPr>
                  </w:pPr>
                  <w:r w:rsidRPr="00090BBC">
                    <w:rPr>
                      <w:rFonts w:ascii="Times New Roman" w:eastAsia="Times New Roman" w:hAnsi="Times New Roman" w:cs="Times New Roman"/>
                      <w:b/>
                      <w:bCs/>
                      <w:sz w:val="20"/>
                      <w:szCs w:val="20"/>
                    </w:rPr>
                    <w:t>Meets Expectations (3-4 points = Grade of B)</w:t>
                  </w:r>
                </w:p>
                <w:p w14:paraId="64F20B0F" w14:textId="77777777" w:rsidR="00090BBC" w:rsidRPr="00090BBC" w:rsidRDefault="00090BBC" w:rsidP="00090BBC">
                  <w:pPr>
                    <w:rPr>
                      <w:rFonts w:ascii="Times New Roman" w:eastAsia="Times New Roman" w:hAnsi="Times New Roman" w:cs="Times New Roman"/>
                      <w:sz w:val="20"/>
                      <w:szCs w:val="20"/>
                    </w:rPr>
                  </w:pPr>
                  <w:r w:rsidRPr="00090BBC">
                    <w:rPr>
                      <w:rFonts w:ascii="Times New Roman" w:eastAsia="Times New Roman" w:hAnsi="Times New Roman" w:cs="Times New Roman"/>
                      <w:sz w:val="20"/>
                      <w:szCs w:val="20"/>
                    </w:rPr>
                    <w:t>The list of safety concerns listed are 8 and are ranked from 1-8 with the most serious concern being number 1 and the least serious concern being 8.</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49F20E8" w14:textId="77777777" w:rsidR="00090BBC" w:rsidRPr="00090BBC" w:rsidRDefault="00090BBC" w:rsidP="00090BBC">
                  <w:pPr>
                    <w:rPr>
                      <w:rFonts w:ascii="Times New Roman" w:eastAsia="Times New Roman" w:hAnsi="Times New Roman" w:cs="Times New Roman"/>
                      <w:b/>
                      <w:bCs/>
                      <w:sz w:val="20"/>
                      <w:szCs w:val="20"/>
                    </w:rPr>
                  </w:pPr>
                  <w:r w:rsidRPr="00090BBC">
                    <w:rPr>
                      <w:rFonts w:ascii="Times New Roman" w:eastAsia="Times New Roman" w:hAnsi="Times New Roman" w:cs="Times New Roman"/>
                      <w:b/>
                      <w:bCs/>
                      <w:sz w:val="20"/>
                      <w:szCs w:val="20"/>
                    </w:rPr>
                    <w:t>1 pts</w:t>
                  </w:r>
                </w:p>
                <w:p w14:paraId="57BE31AE" w14:textId="77777777" w:rsidR="00090BBC" w:rsidRPr="00090BBC" w:rsidRDefault="00090BBC" w:rsidP="00090BBC">
                  <w:pPr>
                    <w:rPr>
                      <w:rFonts w:ascii="Times New Roman" w:eastAsia="Times New Roman" w:hAnsi="Times New Roman" w:cs="Times New Roman"/>
                      <w:b/>
                      <w:bCs/>
                      <w:sz w:val="20"/>
                      <w:szCs w:val="20"/>
                    </w:rPr>
                  </w:pPr>
                  <w:r w:rsidRPr="00090BBC">
                    <w:rPr>
                      <w:rFonts w:ascii="Times New Roman" w:eastAsia="Times New Roman" w:hAnsi="Times New Roman" w:cs="Times New Roman"/>
                      <w:b/>
                      <w:bCs/>
                      <w:sz w:val="20"/>
                      <w:szCs w:val="20"/>
                    </w:rPr>
                    <w:t>Significantly Below Expectations (1 -2 points = Grade of C or F)</w:t>
                  </w:r>
                </w:p>
                <w:p w14:paraId="3684D267" w14:textId="77777777" w:rsidR="00090BBC" w:rsidRPr="00090BBC" w:rsidRDefault="00090BBC" w:rsidP="00090BBC">
                  <w:pPr>
                    <w:rPr>
                      <w:rFonts w:ascii="Times New Roman" w:eastAsia="Times New Roman" w:hAnsi="Times New Roman" w:cs="Times New Roman"/>
                      <w:sz w:val="20"/>
                      <w:szCs w:val="20"/>
                    </w:rPr>
                  </w:pPr>
                  <w:r w:rsidRPr="00090BBC">
                    <w:rPr>
                      <w:rFonts w:ascii="Times New Roman" w:eastAsia="Times New Roman" w:hAnsi="Times New Roman" w:cs="Times New Roman"/>
                      <w:sz w:val="20"/>
                      <w:szCs w:val="20"/>
                    </w:rPr>
                    <w:t>The list of safety concerns are less than 8 and/or are not ranked from 1-8 with the most serious concern being number 1 and the least serious concern being 8. (1 point = Grade of C or F)</w:t>
                  </w:r>
                </w:p>
              </w:tc>
            </w:tr>
          </w:tbl>
          <w:p w14:paraId="317DA88C" w14:textId="77777777" w:rsidR="00090BBC" w:rsidRPr="00090BBC" w:rsidRDefault="00090BBC" w:rsidP="00090BBC">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3CB7D7C1" w14:textId="77777777" w:rsidR="00090BBC" w:rsidRPr="00090BBC" w:rsidRDefault="00090BBC" w:rsidP="00090BBC">
            <w:pPr>
              <w:rPr>
                <w:rFonts w:ascii="Times New Roman" w:eastAsia="Times New Roman" w:hAnsi="Times New Roman" w:cs="Times New Roman"/>
              </w:rPr>
            </w:pPr>
            <w:r w:rsidRPr="00090BBC">
              <w:rPr>
                <w:rFonts w:ascii="Times New Roman" w:eastAsia="Times New Roman" w:hAnsi="Times New Roman" w:cs="Times New Roman"/>
              </w:rPr>
              <w:t>5 pts</w:t>
            </w:r>
          </w:p>
        </w:tc>
      </w:tr>
      <w:tr w:rsidR="00090BBC" w:rsidRPr="00090BBC" w14:paraId="09F5781C" w14:textId="77777777" w:rsidTr="00090BBC">
        <w:trPr>
          <w:trHeight w:val="7890"/>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7A86AFA1" w14:textId="77777777" w:rsidR="00090BBC" w:rsidRPr="00090BBC" w:rsidRDefault="00090BBC" w:rsidP="00090BBC">
            <w:pPr>
              <w:textAlignment w:val="center"/>
              <w:rPr>
                <w:rFonts w:ascii="Times New Roman" w:eastAsia="Times New Roman" w:hAnsi="Times New Roman" w:cs="Times New Roman"/>
              </w:rPr>
            </w:pPr>
            <w:r w:rsidRPr="00090BBC">
              <w:rPr>
                <w:rFonts w:ascii="Times New Roman" w:eastAsia="Times New Roman" w:hAnsi="Times New Roman" w:cs="Times New Roman"/>
                <w:bdr w:val="none" w:sz="0" w:space="0" w:color="auto" w:frame="1"/>
              </w:rPr>
              <w:lastRenderedPageBreak/>
              <w:t xml:space="preserve">This criterion is linked to a Learning </w:t>
            </w:r>
            <w:proofErr w:type="spellStart"/>
            <w:r w:rsidRPr="00090BBC">
              <w:rPr>
                <w:rFonts w:ascii="Times New Roman" w:eastAsia="Times New Roman" w:hAnsi="Times New Roman" w:cs="Times New Roman"/>
                <w:bdr w:val="none" w:sz="0" w:space="0" w:color="auto" w:frame="1"/>
              </w:rPr>
              <w:t>Outcome</w:t>
            </w:r>
            <w:r w:rsidRPr="00090BBC">
              <w:rPr>
                <w:rFonts w:ascii="Times New Roman" w:eastAsia="Times New Roman" w:hAnsi="Times New Roman" w:cs="Times New Roman"/>
              </w:rPr>
              <w:t>Criterion</w:t>
            </w:r>
            <w:proofErr w:type="spellEnd"/>
            <w:r w:rsidRPr="00090BBC">
              <w:rPr>
                <w:rFonts w:ascii="Times New Roman" w:eastAsia="Times New Roman" w:hAnsi="Times New Roman" w:cs="Times New Roman"/>
              </w:rPr>
              <w:t xml:space="preserve"> 2: Formatting Spelling, Grammar, Typographical Content, Minimum Length. References.</w:t>
            </w:r>
          </w:p>
          <w:p w14:paraId="1C0CB5CB" w14:textId="77777777" w:rsidR="00090BBC" w:rsidRPr="00090BBC" w:rsidRDefault="00090BBC" w:rsidP="00090BBC">
            <w:pPr>
              <w:textAlignment w:val="center"/>
              <w:rPr>
                <w:rFonts w:ascii="Times New Roman" w:eastAsia="Times New Roman" w:hAnsi="Times New Roman" w:cs="Times New Roman"/>
              </w:rPr>
            </w:pPr>
            <w:r w:rsidRPr="00090BBC">
              <w:rPr>
                <w:rFonts w:ascii="Times New Roman" w:eastAsia="Times New Roman" w:hAnsi="Times New Roman" w:cs="Times New Roman"/>
              </w:rPr>
              <w:t>• APA 7th Edition Publication Manual Formatting for Student Papers</w:t>
            </w:r>
            <w:r w:rsidRPr="00090BBC">
              <w:rPr>
                <w:rFonts w:ascii="Times New Roman" w:eastAsia="Times New Roman" w:hAnsi="Times New Roman" w:cs="Times New Roman"/>
              </w:rPr>
              <w:br/>
              <w:t>• Spelling, Grammar, Typographical Content</w:t>
            </w:r>
            <w:r w:rsidRPr="00090BBC">
              <w:rPr>
                <w:rFonts w:ascii="Times New Roman" w:eastAsia="Times New Roman" w:hAnsi="Times New Roman" w:cs="Times New Roman"/>
              </w:rPr>
              <w:br/>
              <w:t>• Minimum of 6 pages including a minimum of 3 References</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tbl>
            <w:tblPr>
              <w:tblW w:w="6870" w:type="dxa"/>
              <w:tblCellMar>
                <w:top w:w="15" w:type="dxa"/>
                <w:left w:w="15" w:type="dxa"/>
                <w:bottom w:w="15" w:type="dxa"/>
                <w:right w:w="15" w:type="dxa"/>
              </w:tblCellMar>
              <w:tblLook w:val="04A0" w:firstRow="1" w:lastRow="0" w:firstColumn="1" w:lastColumn="0" w:noHBand="0" w:noVBand="1"/>
            </w:tblPr>
            <w:tblGrid>
              <w:gridCol w:w="2264"/>
              <w:gridCol w:w="2184"/>
              <w:gridCol w:w="2422"/>
            </w:tblGrid>
            <w:tr w:rsidR="00090BBC" w:rsidRPr="00090BBC" w14:paraId="0A9D10EF" w14:textId="77777777">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EA6DB6E" w14:textId="77777777" w:rsidR="00090BBC" w:rsidRPr="00090BBC" w:rsidRDefault="00090BBC" w:rsidP="00090BBC">
                  <w:pPr>
                    <w:rPr>
                      <w:rFonts w:ascii="Times New Roman" w:eastAsia="Times New Roman" w:hAnsi="Times New Roman" w:cs="Times New Roman"/>
                      <w:b/>
                      <w:bCs/>
                      <w:sz w:val="20"/>
                      <w:szCs w:val="20"/>
                    </w:rPr>
                  </w:pPr>
                  <w:r w:rsidRPr="00090BBC">
                    <w:rPr>
                      <w:rFonts w:ascii="Times New Roman" w:eastAsia="Times New Roman" w:hAnsi="Times New Roman" w:cs="Times New Roman"/>
                      <w:b/>
                      <w:bCs/>
                      <w:sz w:val="20"/>
                      <w:szCs w:val="20"/>
                    </w:rPr>
                    <w:t>5 pts</w:t>
                  </w:r>
                </w:p>
                <w:p w14:paraId="523CC4A8" w14:textId="77777777" w:rsidR="00090BBC" w:rsidRPr="00090BBC" w:rsidRDefault="00090BBC" w:rsidP="00090BBC">
                  <w:pPr>
                    <w:rPr>
                      <w:rFonts w:ascii="Times New Roman" w:eastAsia="Times New Roman" w:hAnsi="Times New Roman" w:cs="Times New Roman"/>
                      <w:b/>
                      <w:bCs/>
                      <w:sz w:val="20"/>
                      <w:szCs w:val="20"/>
                    </w:rPr>
                  </w:pPr>
                  <w:r w:rsidRPr="00090BBC">
                    <w:rPr>
                      <w:rFonts w:ascii="Times New Roman" w:eastAsia="Times New Roman" w:hAnsi="Times New Roman" w:cs="Times New Roman"/>
                      <w:b/>
                      <w:bCs/>
                      <w:sz w:val="20"/>
                      <w:szCs w:val="20"/>
                    </w:rPr>
                    <w:t>Exceeds Expectations:</w:t>
                  </w:r>
                </w:p>
                <w:p w14:paraId="005135A1" w14:textId="77777777" w:rsidR="00090BBC" w:rsidRPr="00090BBC" w:rsidRDefault="00090BBC" w:rsidP="00090BBC">
                  <w:pPr>
                    <w:rPr>
                      <w:rFonts w:ascii="Times New Roman" w:eastAsia="Times New Roman" w:hAnsi="Times New Roman" w:cs="Times New Roman"/>
                      <w:sz w:val="20"/>
                      <w:szCs w:val="20"/>
                    </w:rPr>
                  </w:pPr>
                  <w:r w:rsidRPr="00090BBC">
                    <w:rPr>
                      <w:rFonts w:ascii="Times New Roman" w:eastAsia="Times New Roman" w:hAnsi="Times New Roman" w:cs="Times New Roman"/>
                      <w:sz w:val="20"/>
                      <w:szCs w:val="20"/>
                    </w:rPr>
                    <w:t>• Complies with APA 7th Edition Publication Manual and has no formatting errors. • Contains no Spelling, grammatical, or Typographical errors. • Contains 6 or more pages and 3 or more References.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68317BC" w14:textId="77777777" w:rsidR="00090BBC" w:rsidRPr="00090BBC" w:rsidRDefault="00090BBC" w:rsidP="00090BBC">
                  <w:pPr>
                    <w:rPr>
                      <w:rFonts w:ascii="Times New Roman" w:eastAsia="Times New Roman" w:hAnsi="Times New Roman" w:cs="Times New Roman"/>
                      <w:b/>
                      <w:bCs/>
                      <w:sz w:val="20"/>
                      <w:szCs w:val="20"/>
                    </w:rPr>
                  </w:pPr>
                  <w:r w:rsidRPr="00090BBC">
                    <w:rPr>
                      <w:rFonts w:ascii="Times New Roman" w:eastAsia="Times New Roman" w:hAnsi="Times New Roman" w:cs="Times New Roman"/>
                      <w:b/>
                      <w:bCs/>
                      <w:sz w:val="20"/>
                      <w:szCs w:val="20"/>
                    </w:rPr>
                    <w:t>3 pts</w:t>
                  </w:r>
                </w:p>
                <w:p w14:paraId="2E32749F" w14:textId="77777777" w:rsidR="00090BBC" w:rsidRPr="00090BBC" w:rsidRDefault="00090BBC" w:rsidP="00090BBC">
                  <w:pPr>
                    <w:rPr>
                      <w:rFonts w:ascii="Times New Roman" w:eastAsia="Times New Roman" w:hAnsi="Times New Roman" w:cs="Times New Roman"/>
                      <w:b/>
                      <w:bCs/>
                      <w:sz w:val="20"/>
                      <w:szCs w:val="20"/>
                    </w:rPr>
                  </w:pPr>
                  <w:r w:rsidRPr="00090BBC">
                    <w:rPr>
                      <w:rFonts w:ascii="Times New Roman" w:eastAsia="Times New Roman" w:hAnsi="Times New Roman" w:cs="Times New Roman"/>
                      <w:b/>
                      <w:bCs/>
                      <w:sz w:val="20"/>
                      <w:szCs w:val="20"/>
                    </w:rPr>
                    <w:t>Meets Expectations (3-4 points = Grade of B)</w:t>
                  </w:r>
                </w:p>
                <w:p w14:paraId="60B0BA26" w14:textId="77777777" w:rsidR="00090BBC" w:rsidRPr="00090BBC" w:rsidRDefault="00090BBC" w:rsidP="00090BBC">
                  <w:pPr>
                    <w:rPr>
                      <w:rFonts w:ascii="Times New Roman" w:eastAsia="Times New Roman" w:hAnsi="Times New Roman" w:cs="Times New Roman"/>
                      <w:sz w:val="20"/>
                      <w:szCs w:val="20"/>
                    </w:rPr>
                  </w:pPr>
                  <w:r w:rsidRPr="00090BBC">
                    <w:rPr>
                      <w:rFonts w:ascii="Times New Roman" w:eastAsia="Times New Roman" w:hAnsi="Times New Roman" w:cs="Times New Roman"/>
                      <w:sz w:val="20"/>
                      <w:szCs w:val="20"/>
                    </w:rPr>
                    <w:t>• Complies with APA 7th Edition Publication Manual and has 1 formatting error. • Contains one Spelling, Grammatical, or Typographical error. • Contains 5 pages and 2 References.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6E21B18" w14:textId="77777777" w:rsidR="00090BBC" w:rsidRPr="00090BBC" w:rsidRDefault="00090BBC" w:rsidP="00090BBC">
                  <w:pPr>
                    <w:rPr>
                      <w:rFonts w:ascii="Times New Roman" w:eastAsia="Times New Roman" w:hAnsi="Times New Roman" w:cs="Times New Roman"/>
                      <w:b/>
                      <w:bCs/>
                      <w:sz w:val="20"/>
                      <w:szCs w:val="20"/>
                    </w:rPr>
                  </w:pPr>
                  <w:r w:rsidRPr="00090BBC">
                    <w:rPr>
                      <w:rFonts w:ascii="Times New Roman" w:eastAsia="Times New Roman" w:hAnsi="Times New Roman" w:cs="Times New Roman"/>
                      <w:b/>
                      <w:bCs/>
                      <w:sz w:val="20"/>
                      <w:szCs w:val="20"/>
                    </w:rPr>
                    <w:t>1 pts</w:t>
                  </w:r>
                </w:p>
                <w:p w14:paraId="5B365902" w14:textId="77777777" w:rsidR="00090BBC" w:rsidRPr="00090BBC" w:rsidRDefault="00090BBC" w:rsidP="00090BBC">
                  <w:pPr>
                    <w:rPr>
                      <w:rFonts w:ascii="Times New Roman" w:eastAsia="Times New Roman" w:hAnsi="Times New Roman" w:cs="Times New Roman"/>
                      <w:b/>
                      <w:bCs/>
                      <w:sz w:val="20"/>
                      <w:szCs w:val="20"/>
                    </w:rPr>
                  </w:pPr>
                  <w:r w:rsidRPr="00090BBC">
                    <w:rPr>
                      <w:rFonts w:ascii="Times New Roman" w:eastAsia="Times New Roman" w:hAnsi="Times New Roman" w:cs="Times New Roman"/>
                      <w:b/>
                      <w:bCs/>
                      <w:sz w:val="20"/>
                      <w:szCs w:val="20"/>
                    </w:rPr>
                    <w:t>Significantly Below Expectations (1 -2 points = Grade of C or F)</w:t>
                  </w:r>
                </w:p>
                <w:p w14:paraId="4F019424" w14:textId="77777777" w:rsidR="00090BBC" w:rsidRPr="00090BBC" w:rsidRDefault="00090BBC" w:rsidP="00090BBC">
                  <w:pPr>
                    <w:rPr>
                      <w:rFonts w:ascii="Times New Roman" w:eastAsia="Times New Roman" w:hAnsi="Times New Roman" w:cs="Times New Roman"/>
                      <w:sz w:val="20"/>
                      <w:szCs w:val="20"/>
                    </w:rPr>
                  </w:pPr>
                  <w:r w:rsidRPr="00090BBC">
                    <w:rPr>
                      <w:rFonts w:ascii="Times New Roman" w:eastAsia="Times New Roman" w:hAnsi="Times New Roman" w:cs="Times New Roman"/>
                      <w:sz w:val="20"/>
                      <w:szCs w:val="20"/>
                    </w:rPr>
                    <w:t>• Does not comply with APA 7th Edition Publication Manual and contains more than 1 formatting error. • Contains 2 or more errors in spelling, grammar typographical content. • Contains less than 5 pages of content material and less than 2 References.</w:t>
                  </w:r>
                </w:p>
              </w:tc>
            </w:tr>
          </w:tbl>
          <w:p w14:paraId="469F4ADC" w14:textId="77777777" w:rsidR="00090BBC" w:rsidRPr="00090BBC" w:rsidRDefault="00090BBC" w:rsidP="00090BBC">
            <w:pPr>
              <w:rPr>
                <w:rFonts w:ascii="Times New Roman" w:eastAsia="Times New Roman" w:hAnsi="Times New Roman" w:cs="Times New Roman"/>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6807AFF0" w14:textId="77777777" w:rsidR="00090BBC" w:rsidRPr="00090BBC" w:rsidRDefault="00090BBC" w:rsidP="00090BBC">
            <w:pPr>
              <w:rPr>
                <w:rFonts w:ascii="Times New Roman" w:eastAsia="Times New Roman" w:hAnsi="Times New Roman" w:cs="Times New Roman"/>
              </w:rPr>
            </w:pPr>
            <w:r w:rsidRPr="00090BBC">
              <w:rPr>
                <w:rFonts w:ascii="Times New Roman" w:eastAsia="Times New Roman" w:hAnsi="Times New Roman" w:cs="Times New Roman"/>
              </w:rPr>
              <w:t>5 pts</w:t>
            </w:r>
          </w:p>
        </w:tc>
      </w:tr>
      <w:tr w:rsidR="00090BBC" w:rsidRPr="00090BBC" w14:paraId="08491C12" w14:textId="77777777" w:rsidTr="00090BBC">
        <w:tc>
          <w:tcPr>
            <w:tcW w:w="0" w:type="auto"/>
            <w:gridSpan w:val="3"/>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vAlign w:val="center"/>
            <w:hideMark/>
          </w:tcPr>
          <w:p w14:paraId="290D8F8F" w14:textId="77777777" w:rsidR="00090BBC" w:rsidRPr="00090BBC" w:rsidRDefault="00090BBC" w:rsidP="00090BBC">
            <w:pPr>
              <w:rPr>
                <w:rFonts w:ascii="Times New Roman" w:eastAsia="Times New Roman" w:hAnsi="Times New Roman" w:cs="Times New Roman"/>
              </w:rPr>
            </w:pPr>
            <w:r w:rsidRPr="00090BBC">
              <w:rPr>
                <w:rFonts w:ascii="Times New Roman" w:eastAsia="Times New Roman" w:hAnsi="Times New Roman" w:cs="Times New Roman"/>
              </w:rPr>
              <w:t>Total Points: 10</w:t>
            </w:r>
          </w:p>
        </w:tc>
      </w:tr>
    </w:tbl>
    <w:p w14:paraId="6BD1B856" w14:textId="77777777" w:rsidR="00A97B9D" w:rsidRDefault="00F13E14"/>
    <w:sectPr w:rsidR="00A97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F1614"/>
    <w:multiLevelType w:val="multilevel"/>
    <w:tmpl w:val="4FDA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470259"/>
    <w:multiLevelType w:val="multilevel"/>
    <w:tmpl w:val="76680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562972">
    <w:abstractNumId w:val="0"/>
  </w:num>
  <w:num w:numId="2" w16cid:durableId="415828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BC"/>
    <w:rsid w:val="00090BBC"/>
    <w:rsid w:val="005B6CE9"/>
    <w:rsid w:val="007033AD"/>
    <w:rsid w:val="00A060D6"/>
    <w:rsid w:val="00BA5F57"/>
    <w:rsid w:val="00CC4CD9"/>
    <w:rsid w:val="00DA459C"/>
    <w:rsid w:val="00F1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A67A"/>
  <w15:chartTrackingRefBased/>
  <w15:docId w15:val="{1BC71A5F-B3D4-1D41-90F7-9B99DB77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0BB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B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0BB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90BBC"/>
    <w:rPr>
      <w:b/>
      <w:bCs/>
    </w:rPr>
  </w:style>
  <w:style w:type="character" w:styleId="Emphasis">
    <w:name w:val="Emphasis"/>
    <w:basedOn w:val="DefaultParagraphFont"/>
    <w:uiPriority w:val="20"/>
    <w:qFormat/>
    <w:rsid w:val="00090BBC"/>
    <w:rPr>
      <w:i/>
      <w:iCs/>
    </w:rPr>
  </w:style>
  <w:style w:type="character" w:customStyle="1" w:styleId="apple-converted-space">
    <w:name w:val="apple-converted-space"/>
    <w:basedOn w:val="DefaultParagraphFont"/>
    <w:rsid w:val="00090BBC"/>
  </w:style>
  <w:style w:type="character" w:customStyle="1" w:styleId="screenreader-only">
    <w:name w:val="screenreader-only"/>
    <w:basedOn w:val="DefaultParagraphFont"/>
    <w:rsid w:val="00090BBC"/>
  </w:style>
  <w:style w:type="character" w:customStyle="1" w:styleId="Title1">
    <w:name w:val="Title1"/>
    <w:basedOn w:val="DefaultParagraphFont"/>
    <w:rsid w:val="00090BBC"/>
  </w:style>
  <w:style w:type="character" w:customStyle="1" w:styleId="description">
    <w:name w:val="description"/>
    <w:basedOn w:val="DefaultParagraphFont"/>
    <w:rsid w:val="00090BBC"/>
  </w:style>
  <w:style w:type="character" w:customStyle="1" w:styleId="nobr">
    <w:name w:val="nobr"/>
    <w:basedOn w:val="DefaultParagraphFont"/>
    <w:rsid w:val="00090BBC"/>
  </w:style>
  <w:style w:type="character" w:customStyle="1" w:styleId="points">
    <w:name w:val="points"/>
    <w:basedOn w:val="DefaultParagraphFont"/>
    <w:rsid w:val="00090BBC"/>
  </w:style>
  <w:style w:type="character" w:customStyle="1" w:styleId="displaycriterionpoints">
    <w:name w:val="display_criterion_points"/>
    <w:basedOn w:val="DefaultParagraphFont"/>
    <w:rsid w:val="00090BBC"/>
  </w:style>
  <w:style w:type="character" w:customStyle="1" w:styleId="rubrictotal">
    <w:name w:val="rubric_total"/>
    <w:basedOn w:val="DefaultParagraphFont"/>
    <w:rsid w:val="0009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11111">
      <w:bodyDiv w:val="1"/>
      <w:marLeft w:val="0"/>
      <w:marRight w:val="0"/>
      <w:marTop w:val="0"/>
      <w:marBottom w:val="0"/>
      <w:divBdr>
        <w:top w:val="none" w:sz="0" w:space="0" w:color="auto"/>
        <w:left w:val="none" w:sz="0" w:space="0" w:color="auto"/>
        <w:bottom w:val="none" w:sz="0" w:space="0" w:color="auto"/>
        <w:right w:val="none" w:sz="0" w:space="0" w:color="auto"/>
      </w:divBdr>
      <w:divsChild>
        <w:div w:id="19747790">
          <w:marLeft w:val="0"/>
          <w:marRight w:val="0"/>
          <w:marTop w:val="0"/>
          <w:marBottom w:val="0"/>
          <w:divBdr>
            <w:top w:val="none" w:sz="0" w:space="0" w:color="auto"/>
            <w:left w:val="none" w:sz="0" w:space="0" w:color="auto"/>
            <w:bottom w:val="none" w:sz="0" w:space="0" w:color="auto"/>
            <w:right w:val="none" w:sz="0" w:space="0" w:color="auto"/>
          </w:divBdr>
          <w:divsChild>
            <w:div w:id="1464615333">
              <w:marLeft w:val="0"/>
              <w:marRight w:val="0"/>
              <w:marTop w:val="0"/>
              <w:marBottom w:val="0"/>
              <w:divBdr>
                <w:top w:val="none" w:sz="0" w:space="0" w:color="auto"/>
                <w:left w:val="none" w:sz="0" w:space="0" w:color="auto"/>
                <w:bottom w:val="none" w:sz="0" w:space="0" w:color="auto"/>
                <w:right w:val="none" w:sz="0" w:space="0" w:color="auto"/>
              </w:divBdr>
            </w:div>
          </w:divsChild>
        </w:div>
        <w:div w:id="36197834">
          <w:marLeft w:val="0"/>
          <w:marRight w:val="0"/>
          <w:marTop w:val="0"/>
          <w:marBottom w:val="150"/>
          <w:divBdr>
            <w:top w:val="none" w:sz="0" w:space="0" w:color="auto"/>
            <w:left w:val="none" w:sz="0" w:space="0" w:color="auto"/>
            <w:bottom w:val="none" w:sz="0" w:space="0" w:color="auto"/>
            <w:right w:val="none" w:sz="0" w:space="0" w:color="auto"/>
          </w:divBdr>
          <w:divsChild>
            <w:div w:id="1674454082">
              <w:marLeft w:val="0"/>
              <w:marRight w:val="0"/>
              <w:marTop w:val="300"/>
              <w:marBottom w:val="0"/>
              <w:divBdr>
                <w:top w:val="none" w:sz="0" w:space="0" w:color="auto"/>
                <w:left w:val="none" w:sz="0" w:space="0" w:color="auto"/>
                <w:bottom w:val="none" w:sz="0" w:space="0" w:color="auto"/>
                <w:right w:val="none" w:sz="0" w:space="0" w:color="auto"/>
              </w:divBdr>
              <w:divsChild>
                <w:div w:id="935289392">
                  <w:marLeft w:val="-15"/>
                  <w:marRight w:val="-15"/>
                  <w:marTop w:val="0"/>
                  <w:marBottom w:val="0"/>
                  <w:divBdr>
                    <w:top w:val="none" w:sz="0" w:space="0" w:color="auto"/>
                    <w:left w:val="none" w:sz="0" w:space="0" w:color="auto"/>
                    <w:bottom w:val="none" w:sz="0" w:space="0" w:color="auto"/>
                    <w:right w:val="none" w:sz="0" w:space="0" w:color="auto"/>
                  </w:divBdr>
                </w:div>
                <w:div w:id="2137916850">
                  <w:marLeft w:val="0"/>
                  <w:marRight w:val="0"/>
                  <w:marTop w:val="0"/>
                  <w:marBottom w:val="0"/>
                  <w:divBdr>
                    <w:top w:val="single" w:sz="6" w:space="4" w:color="C7CDD1"/>
                    <w:left w:val="single" w:sz="6" w:space="4" w:color="C7CDD1"/>
                    <w:bottom w:val="none" w:sz="0" w:space="0" w:color="auto"/>
                    <w:right w:val="single" w:sz="6" w:space="4" w:color="C7CDD1"/>
                  </w:divBdr>
                  <w:divsChild>
                    <w:div w:id="1796479998">
                      <w:marLeft w:val="0"/>
                      <w:marRight w:val="0"/>
                      <w:marTop w:val="0"/>
                      <w:marBottom w:val="0"/>
                      <w:divBdr>
                        <w:top w:val="none" w:sz="0" w:space="0" w:color="auto"/>
                        <w:left w:val="none" w:sz="0" w:space="0" w:color="auto"/>
                        <w:bottom w:val="none" w:sz="0" w:space="0" w:color="auto"/>
                        <w:right w:val="none" w:sz="0" w:space="0" w:color="auto"/>
                      </w:divBdr>
                    </w:div>
                  </w:divsChild>
                </w:div>
                <w:div w:id="1971280484">
                  <w:marLeft w:val="-15"/>
                  <w:marRight w:val="-15"/>
                  <w:marTop w:val="0"/>
                  <w:marBottom w:val="0"/>
                  <w:divBdr>
                    <w:top w:val="none" w:sz="0" w:space="0" w:color="auto"/>
                    <w:left w:val="none" w:sz="0" w:space="0" w:color="auto"/>
                    <w:bottom w:val="none" w:sz="0" w:space="0" w:color="auto"/>
                    <w:right w:val="none" w:sz="0" w:space="0" w:color="auto"/>
                  </w:divBdr>
                </w:div>
                <w:div w:id="712081103">
                  <w:marLeft w:val="0"/>
                  <w:marRight w:val="0"/>
                  <w:marTop w:val="0"/>
                  <w:marBottom w:val="0"/>
                  <w:divBdr>
                    <w:top w:val="none" w:sz="0" w:space="0" w:color="auto"/>
                    <w:left w:val="none" w:sz="0" w:space="0" w:color="auto"/>
                    <w:bottom w:val="none" w:sz="0" w:space="0" w:color="auto"/>
                    <w:right w:val="none" w:sz="0" w:space="0" w:color="auto"/>
                  </w:divBdr>
                  <w:divsChild>
                    <w:div w:id="767195082">
                      <w:marLeft w:val="0"/>
                      <w:marRight w:val="0"/>
                      <w:marTop w:val="0"/>
                      <w:marBottom w:val="0"/>
                      <w:divBdr>
                        <w:top w:val="none" w:sz="0" w:space="0" w:color="auto"/>
                        <w:left w:val="none" w:sz="0" w:space="0" w:color="auto"/>
                        <w:bottom w:val="none" w:sz="0" w:space="0" w:color="auto"/>
                        <w:right w:val="none" w:sz="0" w:space="0" w:color="auto"/>
                      </w:divBdr>
                      <w:divsChild>
                        <w:div w:id="13906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9301">
                  <w:marLeft w:val="0"/>
                  <w:marRight w:val="0"/>
                  <w:marTop w:val="0"/>
                  <w:marBottom w:val="0"/>
                  <w:divBdr>
                    <w:top w:val="none" w:sz="0" w:space="0" w:color="auto"/>
                    <w:left w:val="none" w:sz="0" w:space="0" w:color="auto"/>
                    <w:bottom w:val="none" w:sz="0" w:space="0" w:color="auto"/>
                    <w:right w:val="none" w:sz="0" w:space="0" w:color="auto"/>
                  </w:divBdr>
                  <w:divsChild>
                    <w:div w:id="1570652243">
                      <w:marLeft w:val="0"/>
                      <w:marRight w:val="0"/>
                      <w:marTop w:val="0"/>
                      <w:marBottom w:val="0"/>
                      <w:divBdr>
                        <w:top w:val="none" w:sz="0" w:space="0" w:color="auto"/>
                        <w:left w:val="none" w:sz="0" w:space="0" w:color="auto"/>
                        <w:bottom w:val="none" w:sz="0" w:space="0" w:color="auto"/>
                        <w:right w:val="none" w:sz="0" w:space="0" w:color="auto"/>
                      </w:divBdr>
                      <w:divsChild>
                        <w:div w:id="2074351454">
                          <w:marLeft w:val="0"/>
                          <w:marRight w:val="0"/>
                          <w:marTop w:val="0"/>
                          <w:marBottom w:val="0"/>
                          <w:divBdr>
                            <w:top w:val="none" w:sz="0" w:space="0" w:color="auto"/>
                            <w:left w:val="none" w:sz="0" w:space="0" w:color="auto"/>
                            <w:bottom w:val="none" w:sz="0" w:space="0" w:color="auto"/>
                            <w:right w:val="none" w:sz="0" w:space="0" w:color="auto"/>
                          </w:divBdr>
                        </w:div>
                        <w:div w:id="2628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08326">
                  <w:marLeft w:val="0"/>
                  <w:marRight w:val="0"/>
                  <w:marTop w:val="0"/>
                  <w:marBottom w:val="0"/>
                  <w:divBdr>
                    <w:top w:val="none" w:sz="0" w:space="0" w:color="auto"/>
                    <w:left w:val="none" w:sz="0" w:space="0" w:color="auto"/>
                    <w:bottom w:val="none" w:sz="0" w:space="0" w:color="auto"/>
                    <w:right w:val="none" w:sz="0" w:space="0" w:color="auto"/>
                  </w:divBdr>
                  <w:divsChild>
                    <w:div w:id="1690527839">
                      <w:marLeft w:val="0"/>
                      <w:marRight w:val="0"/>
                      <w:marTop w:val="0"/>
                      <w:marBottom w:val="0"/>
                      <w:divBdr>
                        <w:top w:val="none" w:sz="0" w:space="0" w:color="auto"/>
                        <w:left w:val="none" w:sz="0" w:space="0" w:color="auto"/>
                        <w:bottom w:val="none" w:sz="0" w:space="0" w:color="auto"/>
                        <w:right w:val="none" w:sz="0" w:space="0" w:color="auto"/>
                      </w:divBdr>
                      <w:divsChild>
                        <w:div w:id="129253534">
                          <w:marLeft w:val="0"/>
                          <w:marRight w:val="0"/>
                          <w:marTop w:val="0"/>
                          <w:marBottom w:val="0"/>
                          <w:divBdr>
                            <w:top w:val="none" w:sz="0" w:space="0" w:color="auto"/>
                            <w:left w:val="none" w:sz="0" w:space="0" w:color="auto"/>
                            <w:bottom w:val="none" w:sz="0" w:space="0" w:color="auto"/>
                            <w:right w:val="none" w:sz="0" w:space="0" w:color="auto"/>
                          </w:divBdr>
                        </w:div>
                        <w:div w:id="2039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7535">
                  <w:marLeft w:val="0"/>
                  <w:marRight w:val="0"/>
                  <w:marTop w:val="0"/>
                  <w:marBottom w:val="0"/>
                  <w:divBdr>
                    <w:top w:val="none" w:sz="0" w:space="0" w:color="auto"/>
                    <w:left w:val="none" w:sz="0" w:space="0" w:color="auto"/>
                    <w:bottom w:val="none" w:sz="0" w:space="0" w:color="auto"/>
                    <w:right w:val="none" w:sz="0" w:space="0" w:color="auto"/>
                  </w:divBdr>
                  <w:divsChild>
                    <w:div w:id="725762124">
                      <w:marLeft w:val="0"/>
                      <w:marRight w:val="0"/>
                      <w:marTop w:val="0"/>
                      <w:marBottom w:val="0"/>
                      <w:divBdr>
                        <w:top w:val="none" w:sz="0" w:space="0" w:color="auto"/>
                        <w:left w:val="none" w:sz="0" w:space="0" w:color="auto"/>
                        <w:bottom w:val="none" w:sz="0" w:space="0" w:color="auto"/>
                        <w:right w:val="none" w:sz="0" w:space="0" w:color="auto"/>
                      </w:divBdr>
                      <w:divsChild>
                        <w:div w:id="754714367">
                          <w:marLeft w:val="0"/>
                          <w:marRight w:val="0"/>
                          <w:marTop w:val="0"/>
                          <w:marBottom w:val="0"/>
                          <w:divBdr>
                            <w:top w:val="none" w:sz="0" w:space="0" w:color="auto"/>
                            <w:left w:val="none" w:sz="0" w:space="0" w:color="auto"/>
                            <w:bottom w:val="none" w:sz="0" w:space="0" w:color="auto"/>
                            <w:right w:val="none" w:sz="0" w:space="0" w:color="auto"/>
                          </w:divBdr>
                        </w:div>
                        <w:div w:id="16331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9192">
                  <w:marLeft w:val="0"/>
                  <w:marRight w:val="0"/>
                  <w:marTop w:val="0"/>
                  <w:marBottom w:val="0"/>
                  <w:divBdr>
                    <w:top w:val="none" w:sz="0" w:space="0" w:color="auto"/>
                    <w:left w:val="none" w:sz="0" w:space="0" w:color="auto"/>
                    <w:bottom w:val="none" w:sz="0" w:space="0" w:color="auto"/>
                    <w:right w:val="none" w:sz="0" w:space="0" w:color="auto"/>
                  </w:divBdr>
                </w:div>
                <w:div w:id="1602489024">
                  <w:marLeft w:val="0"/>
                  <w:marRight w:val="0"/>
                  <w:marTop w:val="0"/>
                  <w:marBottom w:val="0"/>
                  <w:divBdr>
                    <w:top w:val="none" w:sz="0" w:space="0" w:color="auto"/>
                    <w:left w:val="none" w:sz="0" w:space="0" w:color="auto"/>
                    <w:bottom w:val="none" w:sz="0" w:space="0" w:color="auto"/>
                    <w:right w:val="none" w:sz="0" w:space="0" w:color="auto"/>
                  </w:divBdr>
                  <w:divsChild>
                    <w:div w:id="1852404843">
                      <w:marLeft w:val="0"/>
                      <w:marRight w:val="0"/>
                      <w:marTop w:val="0"/>
                      <w:marBottom w:val="0"/>
                      <w:divBdr>
                        <w:top w:val="none" w:sz="0" w:space="0" w:color="auto"/>
                        <w:left w:val="none" w:sz="0" w:space="0" w:color="auto"/>
                        <w:bottom w:val="none" w:sz="0" w:space="0" w:color="auto"/>
                        <w:right w:val="none" w:sz="0" w:space="0" w:color="auto"/>
                      </w:divBdr>
                      <w:divsChild>
                        <w:div w:id="6381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8828">
                  <w:marLeft w:val="0"/>
                  <w:marRight w:val="0"/>
                  <w:marTop w:val="0"/>
                  <w:marBottom w:val="0"/>
                  <w:divBdr>
                    <w:top w:val="none" w:sz="0" w:space="0" w:color="auto"/>
                    <w:left w:val="none" w:sz="0" w:space="0" w:color="auto"/>
                    <w:bottom w:val="none" w:sz="0" w:space="0" w:color="auto"/>
                    <w:right w:val="none" w:sz="0" w:space="0" w:color="auto"/>
                  </w:divBdr>
                  <w:divsChild>
                    <w:div w:id="1794323650">
                      <w:marLeft w:val="0"/>
                      <w:marRight w:val="0"/>
                      <w:marTop w:val="0"/>
                      <w:marBottom w:val="0"/>
                      <w:divBdr>
                        <w:top w:val="none" w:sz="0" w:space="0" w:color="auto"/>
                        <w:left w:val="none" w:sz="0" w:space="0" w:color="auto"/>
                        <w:bottom w:val="none" w:sz="0" w:space="0" w:color="auto"/>
                        <w:right w:val="none" w:sz="0" w:space="0" w:color="auto"/>
                      </w:divBdr>
                      <w:divsChild>
                        <w:div w:id="13657071">
                          <w:marLeft w:val="0"/>
                          <w:marRight w:val="0"/>
                          <w:marTop w:val="0"/>
                          <w:marBottom w:val="0"/>
                          <w:divBdr>
                            <w:top w:val="none" w:sz="0" w:space="0" w:color="auto"/>
                            <w:left w:val="none" w:sz="0" w:space="0" w:color="auto"/>
                            <w:bottom w:val="none" w:sz="0" w:space="0" w:color="auto"/>
                            <w:right w:val="none" w:sz="0" w:space="0" w:color="auto"/>
                          </w:divBdr>
                        </w:div>
                        <w:div w:id="16268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421">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1722631112">
                          <w:marLeft w:val="0"/>
                          <w:marRight w:val="0"/>
                          <w:marTop w:val="0"/>
                          <w:marBottom w:val="0"/>
                          <w:divBdr>
                            <w:top w:val="none" w:sz="0" w:space="0" w:color="auto"/>
                            <w:left w:val="none" w:sz="0" w:space="0" w:color="auto"/>
                            <w:bottom w:val="none" w:sz="0" w:space="0" w:color="auto"/>
                            <w:right w:val="none" w:sz="0" w:space="0" w:color="auto"/>
                          </w:divBdr>
                        </w:div>
                        <w:div w:id="15688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445">
                  <w:marLeft w:val="0"/>
                  <w:marRight w:val="0"/>
                  <w:marTop w:val="0"/>
                  <w:marBottom w:val="0"/>
                  <w:divBdr>
                    <w:top w:val="none" w:sz="0" w:space="0" w:color="auto"/>
                    <w:left w:val="none" w:sz="0" w:space="0" w:color="auto"/>
                    <w:bottom w:val="none" w:sz="0" w:space="0" w:color="auto"/>
                    <w:right w:val="none" w:sz="0" w:space="0" w:color="auto"/>
                  </w:divBdr>
                  <w:divsChild>
                    <w:div w:id="1291549585">
                      <w:marLeft w:val="0"/>
                      <w:marRight w:val="0"/>
                      <w:marTop w:val="0"/>
                      <w:marBottom w:val="0"/>
                      <w:divBdr>
                        <w:top w:val="none" w:sz="0" w:space="0" w:color="auto"/>
                        <w:left w:val="none" w:sz="0" w:space="0" w:color="auto"/>
                        <w:bottom w:val="none" w:sz="0" w:space="0" w:color="auto"/>
                        <w:right w:val="none" w:sz="0" w:space="0" w:color="auto"/>
                      </w:divBdr>
                      <w:divsChild>
                        <w:div w:id="919674419">
                          <w:marLeft w:val="0"/>
                          <w:marRight w:val="0"/>
                          <w:marTop w:val="0"/>
                          <w:marBottom w:val="0"/>
                          <w:divBdr>
                            <w:top w:val="none" w:sz="0" w:space="0" w:color="auto"/>
                            <w:left w:val="none" w:sz="0" w:space="0" w:color="auto"/>
                            <w:bottom w:val="none" w:sz="0" w:space="0" w:color="auto"/>
                            <w:right w:val="none" w:sz="0" w:space="0" w:color="auto"/>
                          </w:divBdr>
                        </w:div>
                        <w:div w:id="1550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704">
                  <w:marLeft w:val="0"/>
                  <w:marRight w:val="0"/>
                  <w:marTop w:val="0"/>
                  <w:marBottom w:val="0"/>
                  <w:divBdr>
                    <w:top w:val="none" w:sz="0" w:space="0" w:color="auto"/>
                    <w:left w:val="none" w:sz="0" w:space="0" w:color="auto"/>
                    <w:bottom w:val="none" w:sz="0" w:space="0" w:color="auto"/>
                    <w:right w:val="none" w:sz="0" w:space="0" w:color="auto"/>
                  </w:divBdr>
                </w:div>
                <w:div w:id="32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rch.steinhardt.nyu.edu/scmsAdmin/media/users/ggg5/Working_Paper_02-1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Hunt</dc:creator>
  <cp:keywords/>
  <dc:description/>
  <cp:lastModifiedBy>user</cp:lastModifiedBy>
  <cp:revision>2</cp:revision>
  <dcterms:created xsi:type="dcterms:W3CDTF">2022-05-04T16:46:00Z</dcterms:created>
  <dcterms:modified xsi:type="dcterms:W3CDTF">2022-05-04T16:46:00Z</dcterms:modified>
</cp:coreProperties>
</file>