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6A90" w14:textId="4DDDE7F0" w:rsidR="00D23E1A" w:rsidRDefault="009E4334">
      <w:r>
        <w:rPr>
          <w:rFonts w:ascii="Verdana" w:hAnsi="Verdana"/>
          <w:color w:val="000000"/>
          <w:sz w:val="17"/>
          <w:szCs w:val="17"/>
          <w:shd w:val="clear" w:color="auto" w:fill="FFFFFF"/>
        </w:rPr>
        <w:t xml:space="preserve">Leadership, Organizational Structure and Human Agency.  Final Examination There are two questions and I need 2 pages per question please. Please use the text book from this link to answer the questions. https://usa1lib.org/book/2826473/20bcaf/?wrongHash SECTION I 1. As we start to emerge from the coronavirus pandemic (though new variants are always keeping us on our toes) to a new normal, and deal with war, inflation, and many other challenges at home and abroad, questions remain about the future of work. Imagine you are a CEO leading a publicly traded consumer goods company. What, in your mind, are the two biggest questions you must answer regarding the future of work and how would you address them? What scholars, theories, and relevant data would you use to begin to think about the decisions you have to make and the challenges you now face? What would you argue is the social responsibility of business in this new era? Which constituencies matter most and why? Which considerations would be paramount to you in leading your organization post-crisis? Are you optimistic or pessimistic about the ability of business </w:t>
      </w:r>
      <w:proofErr w:type="gramStart"/>
      <w:r>
        <w:rPr>
          <w:rFonts w:ascii="Verdana" w:hAnsi="Verdana"/>
          <w:color w:val="000000"/>
          <w:sz w:val="17"/>
          <w:szCs w:val="17"/>
          <w:shd w:val="clear" w:color="auto" w:fill="FFFFFF"/>
        </w:rPr>
        <w:t>leaders</w:t>
      </w:r>
      <w:proofErr w:type="gramEnd"/>
      <w:r>
        <w:rPr>
          <w:rFonts w:ascii="Verdana" w:hAnsi="Verdana"/>
          <w:color w:val="000000"/>
          <w:sz w:val="17"/>
          <w:szCs w:val="17"/>
          <w:shd w:val="clear" w:color="auto" w:fill="FFFFFF"/>
        </w:rPr>
        <w:t xml:space="preserve"> writ large to answer those questions effectively? As stated above, the best responses will refer to the texts and theories directly to support the main argument vs. making vague generalizations (</w:t>
      </w:r>
      <w:proofErr w:type="spellStart"/>
      <w:proofErr w:type="gramStart"/>
      <w:r>
        <w:rPr>
          <w:rFonts w:ascii="Verdana" w:hAnsi="Verdana"/>
          <w:color w:val="000000"/>
          <w:sz w:val="17"/>
          <w:szCs w:val="17"/>
          <w:shd w:val="clear" w:color="auto" w:fill="FFFFFF"/>
        </w:rPr>
        <w:t>ie</w:t>
      </w:r>
      <w:proofErr w:type="spellEnd"/>
      <w:proofErr w:type="gramEnd"/>
      <w:r>
        <w:rPr>
          <w:rFonts w:ascii="Verdana" w:hAnsi="Verdana"/>
          <w:color w:val="000000"/>
          <w:sz w:val="17"/>
          <w:szCs w:val="17"/>
          <w:shd w:val="clear" w:color="auto" w:fill="FFFFFF"/>
        </w:rPr>
        <w:t xml:space="preserve"> “I would think about whether the prescribed leadership behaviors in the SLII model work well with a virtual team?” v “I would think about leading teams virtually”). While many of our discussions may be relevant (those on CSR, authentic leadership, transformational leadership, situational leadership, followership, the challenges and opportunities posed by automation, gender and leadership, early readings from Drucker and Christensen, and others) note that you do not (and could not in an essay of this length) have to specifically refer to every single one of these theories/readings or answer every single question posed after the one in bold above in your response. This is a prompt to get you thinking about how to answer the main question using the material we’ve covered. 2. 2 pages on this question Are leaders born or made? Defend your answer with specific theories in the text that support your answer. For example, your position on trait theory v. situational leadership should inform your view. What role does context play? The motivation level of followers?</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34"/>
    <w:rsid w:val="009E4334"/>
    <w:rsid w:val="00D2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F1BF"/>
  <w15:chartTrackingRefBased/>
  <w15:docId w15:val="{66D4F41A-C33E-4ABB-94AB-51707653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2022-05-11T17:40:00Z</dcterms:created>
  <dcterms:modified xsi:type="dcterms:W3CDTF">2022-05-11T17:40:00Z</dcterms:modified>
</cp:coreProperties>
</file>