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B4D" w14:textId="74B82B22" w:rsidR="004B24B0" w:rsidRDefault="00693C65">
      <w:r>
        <w:rPr>
          <w:rFonts w:ascii="Verdana" w:hAnsi="Verdana"/>
          <w:color w:val="000000"/>
          <w:sz w:val="17"/>
          <w:szCs w:val="17"/>
          <w:shd w:val="clear" w:color="auto" w:fill="FFFFFF"/>
        </w:rPr>
        <w:t xml:space="preserve">1. Explain the difference between homeostasis and disease? What is the difference between a chronic disease and an </w:t>
      </w:r>
      <w:r>
        <w:rPr>
          <w:rFonts w:ascii="Verdana" w:hAnsi="Verdana"/>
          <w:color w:val="000000"/>
          <w:sz w:val="17"/>
          <w:szCs w:val="17"/>
          <w:shd w:val="clear" w:color="auto" w:fill="FFFFFF"/>
        </w:rPr>
        <w:t>acute disease</w:t>
      </w:r>
      <w:r>
        <w:rPr>
          <w:rFonts w:ascii="Verdana" w:hAnsi="Verdana"/>
          <w:color w:val="000000"/>
          <w:sz w:val="17"/>
          <w:szCs w:val="17"/>
          <w:shd w:val="clear" w:color="auto" w:fill="FFFFFF"/>
        </w:rPr>
        <w:t>? Can all diseases be cured (explain and give example)? Amy’s blood glucose remains elevated and rarely returns to normal. Why is this departure from homeostasis an important observation? 2. Why is AIDS (acquired immunodeficiency syndrome) considered a syndrome and not a disease? How is HIV transmitted and how can transmission be reduced or prevented? Why is HIV’s attack on helper T cells so devastating to the entire immune system? Clark’s doctor explains that even though Clark has HIV/AIDS, he will not die from AIDS. Explain. 3. What causes the signs and symptoms of inflammation? List and discuss the six agents capable of stimulating an inflammatory response. Elle takes anti-inflammatory drugs and analgesics to ease the pain and discomfort of rheumatoid arthritis. She knows these drugs will not cure the disease, yet her doctor prescribed them. Explain why. 4. What are the five classes of immunoglobulins and their function? Why does the body make five different classes of immunoglobulins? Immunologically speaking, is it likely a patient will catch a cold caused by the same virus twice? Please explain your answer.</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65"/>
    <w:rsid w:val="004B24B0"/>
    <w:rsid w:val="0069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386F"/>
  <w15:chartTrackingRefBased/>
  <w15:docId w15:val="{CFAADF22-0156-468B-84EF-AB9619A9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2022-05-30T20:00:00Z</dcterms:created>
  <dcterms:modified xsi:type="dcterms:W3CDTF">2022-05-30T20:00:00Z</dcterms:modified>
</cp:coreProperties>
</file>