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F792" w14:textId="77777777" w:rsidR="0028240C" w:rsidRDefault="006C6E0D">
      <w:r>
        <w:rPr>
          <w:rFonts w:ascii="Verdana" w:hAnsi="Verdana"/>
          <w:color w:val="000000"/>
          <w:sz w:val="17"/>
          <w:szCs w:val="17"/>
          <w:shd w:val="clear" w:color="auto" w:fill="FFFFFF"/>
        </w:rPr>
        <w:t> 734.3.4: Healthcare Utilization and Finance - The graduate analyzes financial implications related to healthcare delivery, reimbursement</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and national initiatives. PBS Frontline: Sick Around the World: click this link to watch the video: http://www.pbs.org/wgbh/pages/frontline/video/flv/generic.html?s=frol02n71cq101 If you are unable to access the video from the link above please copy and paste this link: https://www.youtube.com/watch?v=h4rg-DJBd34 Supplemental: https://international.commonwealthfund.org/ Requirements: A. Compare the U.S. healthcare system with the healthcare system of Great Britain, Japan, Germany, or Switzerland, by doing the following: 1. Click this link to watch the video: https://www.youtube.com/watch?v=h4rg-DJBd34 Identify one country from the following list whose healthcare system you will compare to the U.S. healthcare system: Great Britain, Japan, Germany, or Switzerland. 2. Compare access between the two healthcare systems for children, people who are unemployed, and for people who are retired. a. Discuss coverage for medications in the two healthcare systems. b. Determine the requirements to get a referral to see a specialist in the two healthcare systems. c. Discuss coverage for preexisting conditions in the two healthcare systems. 3. Explain two financial implications for the patient with regard to the healthcare delivery differences between the two countries. B. When you use sources to support ideas and elements in your paper or project, provide acknowledgement of source information for content that is quoted, paraphrased or summarized. Use the above table to take notes as you watch the video. Country Unemployed Children Retired Medication</w:t>
      </w:r>
    </w:p>
    <w:sectPr w:rsidR="00282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E0D"/>
    <w:rsid w:val="0028240C"/>
    <w:rsid w:val="004D7701"/>
    <w:rsid w:val="006C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517"/>
  <w15:chartTrackingRefBased/>
  <w15:docId w15:val="{3A49E396-BEF5-4411-B82F-DE0303D9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2022-05-28T19:56:00Z</dcterms:created>
  <dcterms:modified xsi:type="dcterms:W3CDTF">2022-05-28T19:56:00Z</dcterms:modified>
</cp:coreProperties>
</file>