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9C33" w14:textId="77777777" w:rsidR="00DD2ECF" w:rsidRPr="00DD2ECF" w:rsidRDefault="00DD2ECF" w:rsidP="00DD2ECF">
      <w:pPr>
        <w:spacing w:before="75" w:after="45" w:line="240" w:lineRule="auto"/>
        <w:outlineLvl w:val="3"/>
        <w:rPr>
          <w:rFonts w:ascii="Georgia" w:eastAsia="Times New Roman" w:hAnsi="Georgia" w:cs="Times New Roman"/>
          <w:color w:val="333333"/>
          <w:sz w:val="27"/>
          <w:szCs w:val="27"/>
        </w:rPr>
      </w:pPr>
      <w:r w:rsidRPr="00DD2ECF">
        <w:rPr>
          <w:rFonts w:ascii="Georgia" w:eastAsia="Times New Roman" w:hAnsi="Georgia" w:cs="Times New Roman"/>
          <w:color w:val="333333"/>
          <w:sz w:val="27"/>
          <w:szCs w:val="27"/>
        </w:rPr>
        <w:t>Ethical Concerns</w:t>
      </w:r>
    </w:p>
    <w:p w14:paraId="6F313FF1" w14:textId="77777777" w:rsidR="00DD2ECF" w:rsidRPr="00DD2ECF" w:rsidRDefault="00DD2ECF" w:rsidP="00DD2ECF">
      <w:pPr>
        <w:spacing w:before="100" w:beforeAutospacing="1" w:after="100" w:afterAutospacing="1" w:line="240" w:lineRule="auto"/>
        <w:rPr>
          <w:rFonts w:ascii="Verdana" w:eastAsia="Times New Roman" w:hAnsi="Verdana" w:cs="Times New Roman"/>
          <w:color w:val="000000"/>
          <w:sz w:val="17"/>
          <w:szCs w:val="17"/>
        </w:rPr>
      </w:pPr>
      <w:r w:rsidRPr="00DD2ECF">
        <w:rPr>
          <w:rFonts w:ascii="Verdana" w:eastAsia="Times New Roman" w:hAnsi="Verdana" w:cs="Times New Roman"/>
          <w:color w:val="000000"/>
          <w:sz w:val="17"/>
          <w:szCs w:val="17"/>
        </w:rPr>
        <w:t xml:space="preserve">The Ethics Behind Assessment Consider the following scenarios: </w:t>
      </w:r>
      <w:proofErr w:type="spellStart"/>
      <w:r w:rsidRPr="00DD2ECF">
        <w:rPr>
          <w:rFonts w:ascii="Verdana" w:eastAsia="Times New Roman" w:hAnsi="Verdana" w:cs="Times New Roman"/>
          <w:color w:val="000000"/>
          <w:sz w:val="17"/>
          <w:szCs w:val="17"/>
        </w:rPr>
        <w:t>Adhya</w:t>
      </w:r>
      <w:proofErr w:type="spellEnd"/>
      <w:r w:rsidRPr="00DD2ECF">
        <w:rPr>
          <w:rFonts w:ascii="Verdana" w:eastAsia="Times New Roman" w:hAnsi="Verdana" w:cs="Times New Roman"/>
          <w:color w:val="000000"/>
          <w:sz w:val="17"/>
          <w:szCs w:val="17"/>
        </w:rPr>
        <w:t xml:space="preserve"> is a </w:t>
      </w:r>
      <w:proofErr w:type="gramStart"/>
      <w:r w:rsidRPr="00DD2ECF">
        <w:rPr>
          <w:rFonts w:ascii="Verdana" w:eastAsia="Times New Roman" w:hAnsi="Verdana" w:cs="Times New Roman"/>
          <w:color w:val="000000"/>
          <w:sz w:val="17"/>
          <w:szCs w:val="17"/>
        </w:rPr>
        <w:t>17 year old</w:t>
      </w:r>
      <w:proofErr w:type="gramEnd"/>
      <w:r w:rsidRPr="00DD2ECF">
        <w:rPr>
          <w:rFonts w:ascii="Verdana" w:eastAsia="Times New Roman" w:hAnsi="Verdana" w:cs="Times New Roman"/>
          <w:color w:val="000000"/>
          <w:sz w:val="17"/>
          <w:szCs w:val="17"/>
        </w:rPr>
        <w:t xml:space="preserve"> Indian-American female with a history of leukemia. The parents discussed a bone marrow transplant with the oncologist. The treatment could result on </w:t>
      </w:r>
      <w:proofErr w:type="spellStart"/>
      <w:r w:rsidRPr="00DD2ECF">
        <w:rPr>
          <w:rFonts w:ascii="Verdana" w:eastAsia="Times New Roman" w:hAnsi="Verdana" w:cs="Times New Roman"/>
          <w:color w:val="000000"/>
          <w:sz w:val="17"/>
          <w:szCs w:val="17"/>
        </w:rPr>
        <w:t>Adhya</w:t>
      </w:r>
      <w:proofErr w:type="spellEnd"/>
      <w:r w:rsidRPr="00DD2ECF">
        <w:rPr>
          <w:rFonts w:ascii="Verdana" w:eastAsia="Times New Roman" w:hAnsi="Verdana" w:cs="Times New Roman"/>
          <w:color w:val="000000"/>
          <w:sz w:val="17"/>
          <w:szCs w:val="17"/>
        </w:rPr>
        <w:t xml:space="preserve"> ‘s infertility. The treatment has not been discussed with her neither the risk. She has not been given the option to look for methods to preserve fertility. What would you do as her Nurse practitioner in the Oncology </w:t>
      </w:r>
      <w:proofErr w:type="gramStart"/>
      <w:r w:rsidRPr="00DD2ECF">
        <w:rPr>
          <w:rFonts w:ascii="Verdana" w:eastAsia="Times New Roman" w:hAnsi="Verdana" w:cs="Times New Roman"/>
          <w:color w:val="000000"/>
          <w:sz w:val="17"/>
          <w:szCs w:val="17"/>
        </w:rPr>
        <w:t>practice.</w:t>
      </w:r>
      <w:proofErr w:type="gramEnd"/>
      <w:r w:rsidRPr="00DD2ECF">
        <w:rPr>
          <w:rFonts w:ascii="Verdana" w:eastAsia="Times New Roman" w:hAnsi="Verdana" w:cs="Times New Roman"/>
          <w:color w:val="000000"/>
          <w:sz w:val="17"/>
          <w:szCs w:val="17"/>
        </w:rPr>
        <w:t xml:space="preserve"> A </w:t>
      </w:r>
      <w:proofErr w:type="gramStart"/>
      <w:r w:rsidRPr="00DD2ECF">
        <w:rPr>
          <w:rFonts w:ascii="Verdana" w:eastAsia="Times New Roman" w:hAnsi="Verdana" w:cs="Times New Roman"/>
          <w:color w:val="000000"/>
          <w:sz w:val="17"/>
          <w:szCs w:val="17"/>
        </w:rPr>
        <w:t>10 year old</w:t>
      </w:r>
      <w:proofErr w:type="gramEnd"/>
      <w:r w:rsidRPr="00DD2ECF">
        <w:rPr>
          <w:rFonts w:ascii="Verdana" w:eastAsia="Times New Roman" w:hAnsi="Verdana" w:cs="Times New Roman"/>
          <w:color w:val="000000"/>
          <w:sz w:val="17"/>
          <w:szCs w:val="17"/>
        </w:rPr>
        <w:t xml:space="preserve"> is admitted to the hospital after a high fall in the State Fair. He has multiple internal injuries requiring surgery and possible blood transfusions. The parents who are </w:t>
      </w:r>
      <w:proofErr w:type="spellStart"/>
      <w:r w:rsidRPr="00DD2ECF">
        <w:rPr>
          <w:rFonts w:ascii="Verdana" w:eastAsia="Times New Roman" w:hAnsi="Verdana" w:cs="Times New Roman"/>
          <w:color w:val="000000"/>
          <w:sz w:val="17"/>
          <w:szCs w:val="17"/>
        </w:rPr>
        <w:t>Jehova</w:t>
      </w:r>
      <w:proofErr w:type="spellEnd"/>
      <w:r w:rsidRPr="00DD2ECF">
        <w:rPr>
          <w:rFonts w:ascii="Verdana" w:eastAsia="Times New Roman" w:hAnsi="Verdana" w:cs="Times New Roman"/>
          <w:color w:val="000000"/>
          <w:sz w:val="17"/>
          <w:szCs w:val="17"/>
        </w:rPr>
        <w:t xml:space="preserve"> Witness are refusing the transfusion and prefer to continue resuscitation with fluid. The parents offer you to sign a waiver of liability to the hospital in case of the child death. You are the Emergency Department Nurse Practitioner coordinating the surgery. What’s your response? Throughout this course, you have explored a wide range of health assessments and abnormal examination findings. Although you have predominantly focused on the procedural aspects of health assessment, this week, you will focus on ethical considerations that should be taken into account when advising patients or their families. This week, you will consider how evidence-based practice guidelines and ethical considerations factor into health assessments. You will also evaluate health assessment concepts related to medical religious beliefs and infertility complications in oncology patients. Learning Objectives Students will: Apply evidence-based practice guidelines to make an informed healthcare decision Apply ethical considerations to a health assessment response Apply concepts, theories, and principles relating to sports physicals and well-child and well-woman examinations Identify concepts, theories, and principles related to advanced health assessment</w:t>
      </w:r>
    </w:p>
    <w:p w14:paraId="043872EE" w14:textId="77777777" w:rsidR="00773392" w:rsidRDefault="00773392"/>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CF"/>
    <w:rsid w:val="00773392"/>
    <w:rsid w:val="00DD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2055"/>
  <w15:chartTrackingRefBased/>
  <w15:docId w15:val="{CB9B4FE3-6CFF-4D27-9E55-363255B3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D2E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2E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D2E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2022-05-02T08:13:00Z</dcterms:created>
  <dcterms:modified xsi:type="dcterms:W3CDTF">2022-05-02T08:13:00Z</dcterms:modified>
</cp:coreProperties>
</file>