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730F" w14:textId="16E90CF3" w:rsidR="00C23260" w:rsidRDefault="0029238B">
      <w:r>
        <w:rPr>
          <w:rFonts w:ascii="Verdana" w:hAnsi="Verdana"/>
          <w:color w:val="000000"/>
          <w:sz w:val="17"/>
          <w:szCs w:val="17"/>
          <w:shd w:val="clear" w:color="auto" w:fill="FFFFFF"/>
        </w:rPr>
        <w:t>As noted, visual representations are great additions to research that enable your reader to digest the information you are trying to present at a glance. Specific tables and graphs are utilized depending on the type of data you are displaying and the overall message you are trying to convey to your audience. DISCUSSION INSTRUCTIONS https://youtu.be/rllw15xkmUU Think about the video you just watched on understanding statistical graphs and how to use them. Create a data set with data of your choosing. You may wish to poll individuals on a topic related to the video or gather data associated with your research that is related to the video. Place the data in the appropriate graph. Discuss how the graph you created visually communicates your data sets. Why did you select it? Next, in assignment 2.2, you located three research articles applicable to the role you are assuming for the opioid crisis in Dayton. Choose the visuals from one article and follow the instructions below. Answer the following questions about your article: Describe the visuals in your article (tables, graphs, etc.) and briefly explain the data they are displaying. Are the visuals from your article being used appropriately or not? How did you determine this? Are the visuals the best representation of the data? Why or why not? Make suggestions for alternate ways the data from your article could have been displayed visually. Explain why you would make these recommendations. Justify your alternatives. You will be assessed using the Discussion Rubric.</w:t>
      </w:r>
    </w:p>
    <w:sectPr w:rsidR="00C23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38B"/>
    <w:rsid w:val="0029238B"/>
    <w:rsid w:val="00C2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D8396"/>
  <w15:chartTrackingRefBased/>
  <w15:docId w15:val="{28479CE8-7FB5-45F3-91D3-A140EF07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2022-05-17T19:20:00Z</dcterms:created>
  <dcterms:modified xsi:type="dcterms:W3CDTF">2022-05-17T19:20:00Z</dcterms:modified>
</cp:coreProperties>
</file>