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E7A36" w14:textId="77777777" w:rsidR="003F0FD1" w:rsidRDefault="00411905">
      <w:r>
        <w:rPr>
          <w:rFonts w:ascii="Verdana" w:hAnsi="Verdana"/>
          <w:color w:val="000000"/>
          <w:sz w:val="17"/>
          <w:szCs w:val="17"/>
          <w:shd w:val="clear" w:color="auto" w:fill="FFFFFF"/>
        </w:rPr>
        <w:t xml:space="preserve">Question 1: Read up to page 32 the Moya and Markus reading for Week </w:t>
      </w:r>
      <w:proofErr w:type="gramStart"/>
      <w:r>
        <w:rPr>
          <w:rFonts w:ascii="Verdana" w:hAnsi="Verdana"/>
          <w:color w:val="000000"/>
          <w:sz w:val="17"/>
          <w:szCs w:val="17"/>
          <w:shd w:val="clear" w:color="auto" w:fill="FFFFFF"/>
        </w:rPr>
        <w:t>One .</w:t>
      </w:r>
      <w:proofErr w:type="gramEnd"/>
      <w:r>
        <w:rPr>
          <w:rFonts w:ascii="Verdana" w:hAnsi="Verdana"/>
          <w:color w:val="000000"/>
          <w:sz w:val="17"/>
          <w:szCs w:val="17"/>
          <w:shd w:val="clear" w:color="auto" w:fill="FFFFFF"/>
        </w:rPr>
        <w:t xml:space="preserve"> In our first discussion, let us discuss the difference between how an everyday, non-academic, online discussion and a discussion in an academic online course like this proceeds. How would an everyday online discussion on one or more of the eight conversations differ from an online academic discussion on one or more of the eight conversations? Explain the specific conversations to which you refer, rather than only discussing them as a general whole. Think about the setting and purposes of the conversation and the uses of academic sources, the tone, length, clarity, and language. </w:t>
      </w:r>
      <w:proofErr w:type="gramStart"/>
      <w:r>
        <w:rPr>
          <w:rFonts w:ascii="Verdana" w:hAnsi="Verdana"/>
          <w:color w:val="000000"/>
          <w:sz w:val="17"/>
          <w:szCs w:val="17"/>
          <w:shd w:val="clear" w:color="auto" w:fill="FFFFFF"/>
        </w:rPr>
        <w:t>( Read</w:t>
      </w:r>
      <w:proofErr w:type="gramEnd"/>
      <w:r>
        <w:rPr>
          <w:rFonts w:ascii="Verdana" w:hAnsi="Verdana"/>
          <w:color w:val="000000"/>
          <w:sz w:val="17"/>
          <w:szCs w:val="17"/>
          <w:shd w:val="clear" w:color="auto" w:fill="FFFFFF"/>
        </w:rPr>
        <w:t xml:space="preserve"> up to page 32 for the first week. Reference: Moya, P. M. L., &amp; Markus, H. R. (2010). Doing race: An introduction. In H.R. Markus &amp; P. M. L. Moya (Ed.), Doing Race: 21 Essays for the 21st Century (pp. 1-102). W.W. Norton &amp; Company) Question 2; Read up to page 64 the Moya and Markus reading and tell us What two related new ideas or new definitions or concepts from Ethnic Studies are you being introduced to or having reinforced? What were your impressions of these ideas and how they were related before the course materials and how have those impressions changed? (Read up to page 64 for the first week. Reference: Moya, P. M. L., &amp; Markus, H. R. (2010). Doing race: An introduction. In H.R. Markus &amp; P. M. L. Moya (Ed.), Doing Race: 21 Essays for the 21st Century (pp. 1-102). W.W. Norton &amp; Company</w:t>
      </w:r>
    </w:p>
    <w:sectPr w:rsidR="003F0F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905"/>
    <w:rsid w:val="003F0FD1"/>
    <w:rsid w:val="00411905"/>
    <w:rsid w:val="00AF5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C5B13"/>
  <w15:chartTrackingRefBased/>
  <w15:docId w15:val="{00D972F1-F11B-410B-9CE7-6E512D620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1249</Characters>
  <Application>Microsoft Office Word</Application>
  <DocSecurity>0</DocSecurity>
  <Lines>10</Lines>
  <Paragraphs>2</Paragraphs>
  <ScaleCrop>false</ScaleCrop>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2022-04-01T09:48:00Z</dcterms:created>
  <dcterms:modified xsi:type="dcterms:W3CDTF">2022-04-01T09:48:00Z</dcterms:modified>
</cp:coreProperties>
</file>