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312C" w14:textId="77777777" w:rsidR="002D7A5F" w:rsidRDefault="00411684">
      <w:r>
        <w:rPr>
          <w:rFonts w:ascii="Verdana" w:hAnsi="Verdana"/>
          <w:color w:val="000000"/>
          <w:sz w:val="17"/>
          <w:szCs w:val="17"/>
          <w:shd w:val="clear" w:color="auto" w:fill="FFFFFF"/>
        </w:rPr>
        <w:t xml:space="preserve">A White Garment of Churches - View/Respond Submit Assignment. Use the embedded player above or the links provided to youtube.com where you can view A White Garment of Churches, a PBS/Annenberg Learners series video. To view the material assigned, click on the web link: https://www.youtube.com/playlist?list=PLnNsuw9ze_Dpwx0hC26ESENkU9DHx5tLm (Links to an external site.) From my YouTube playlist, select play all. (Although this hybrid assignment will only focus on Gothic architecture, I recommend watching the entire video as it provides a very strong overview of both Romanesque and Gothic architecture in a condensed format.) After watching/reviewing the material on Romanesque &amp; Gothic architecture in A White Garment of Churches through the external web link above, please respond to the review questions listed below. Questions: 1. What are the structural hallmarks of the Gothic style? 2.. Where does the Gothic style first emerge in France in the 1140's? Who is Abbé </w:t>
      </w:r>
      <w:proofErr w:type="spellStart"/>
      <w:r>
        <w:rPr>
          <w:rFonts w:ascii="Verdana" w:hAnsi="Verdana"/>
          <w:color w:val="000000"/>
          <w:sz w:val="17"/>
          <w:szCs w:val="17"/>
          <w:shd w:val="clear" w:color="auto" w:fill="FFFFFF"/>
        </w:rPr>
        <w:t>Suger</w:t>
      </w:r>
      <w:proofErr w:type="spellEnd"/>
      <w:r>
        <w:rPr>
          <w:rFonts w:ascii="Verdana" w:hAnsi="Verdana"/>
          <w:color w:val="000000"/>
          <w:sz w:val="17"/>
          <w:szCs w:val="17"/>
          <w:shd w:val="clear" w:color="auto" w:fill="FFFFFF"/>
        </w:rPr>
        <w:t xml:space="preserve"> and what role does he play in the development of the new Gothic style? 3. What is Scholasticism and how does this influence Abbé </w:t>
      </w:r>
      <w:proofErr w:type="spellStart"/>
      <w:r>
        <w:rPr>
          <w:rFonts w:ascii="Verdana" w:hAnsi="Verdana"/>
          <w:color w:val="000000"/>
          <w:sz w:val="17"/>
          <w:szCs w:val="17"/>
          <w:shd w:val="clear" w:color="auto" w:fill="FFFFFF"/>
        </w:rPr>
        <w:t>Suger</w:t>
      </w:r>
      <w:proofErr w:type="spellEnd"/>
      <w:r>
        <w:rPr>
          <w:rFonts w:ascii="Verdana" w:hAnsi="Verdana"/>
          <w:color w:val="000000"/>
          <w:sz w:val="17"/>
          <w:szCs w:val="17"/>
          <w:shd w:val="clear" w:color="auto" w:fill="FFFFFF"/>
        </w:rPr>
        <w:t xml:space="preserve">? What particular formal qualities does he hope to incorporate into his newly renovated Abbey Church? 4. Why is Chartres Cathedral such an important example of the evolution of the Gothic style? What evidence do we have of how the Gothic style changed here? For example, look at the Royal portal sculptures at Chartres, how do the figures in Prophets and Ancestors of Christ compare to the sculptures outside of the South transept, in particular, St. Theodore? What has changed? 5. Given that Chartres Cathedral is officially known as the Cathedral of </w:t>
      </w:r>
      <w:proofErr w:type="spellStart"/>
      <w:r>
        <w:rPr>
          <w:rFonts w:ascii="Verdana" w:hAnsi="Verdana"/>
          <w:color w:val="000000"/>
          <w:sz w:val="17"/>
          <w:szCs w:val="17"/>
          <w:shd w:val="clear" w:color="auto" w:fill="FFFFFF"/>
        </w:rPr>
        <w:t>Nôtre</w:t>
      </w:r>
      <w:proofErr w:type="spellEnd"/>
      <w:r>
        <w:rPr>
          <w:rFonts w:ascii="Verdana" w:hAnsi="Verdana"/>
          <w:color w:val="000000"/>
          <w:sz w:val="17"/>
          <w:szCs w:val="17"/>
          <w:shd w:val="clear" w:color="auto" w:fill="FFFFFF"/>
        </w:rPr>
        <w:t xml:space="preserve"> Dame, (Our Lady), Chartres – what can we assume about the iconography here? What does it mean that the iconography is concerned with Christ and his ancestry? What evidence do we have of this?</w:t>
      </w:r>
    </w:p>
    <w:sectPr w:rsidR="002D7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684"/>
    <w:rsid w:val="002D7A5F"/>
    <w:rsid w:val="00411684"/>
    <w:rsid w:val="00F6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9F3F"/>
  <w15:chartTrackingRefBased/>
  <w15:docId w15:val="{14F54589-CEAB-4BD3-B97A-ED8EC8D4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2022-03-17T13:17:00Z</dcterms:created>
  <dcterms:modified xsi:type="dcterms:W3CDTF">2022-03-17T13:17:00Z</dcterms:modified>
</cp:coreProperties>
</file>