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FD58E" w14:textId="77777777" w:rsidR="008E331A" w:rsidRDefault="008E331A" w:rsidP="008E331A">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74F0862B" w14:textId="77777777" w:rsidR="008E331A" w:rsidRDefault="008E331A" w:rsidP="008E331A">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Topic: Genetic engineering is a prevailing new technology for creating particular modifications to a human's heredities. Modern scientific developments have turned genetic engineering into becoming more effectual, accurate, and adaptable. Current developments have prompted a very high interest from around the world in terms of the potential engineering in which gene editing can advance human well-being. The rate at which genetic engineering innovations are being advanced and applied has left many people concerned about whether suitable measurements are being considered and rules are being set to administer new technology. Therefore, the question must be raised - Should humans be permitted to use genetic engineering technology to improve basic human traits such as intelligence, physical traits such as eye </w:t>
      </w:r>
      <w:proofErr w:type="spellStart"/>
      <w:r>
        <w:rPr>
          <w:rFonts w:ascii="Segoe UI" w:hAnsi="Segoe UI" w:cs="Segoe UI"/>
          <w:color w:val="54657E"/>
          <w:sz w:val="21"/>
          <w:szCs w:val="21"/>
        </w:rPr>
        <w:t>colour</w:t>
      </w:r>
      <w:proofErr w:type="spellEnd"/>
      <w:r>
        <w:rPr>
          <w:rFonts w:ascii="Segoe UI" w:hAnsi="Segoe UI" w:cs="Segoe UI"/>
          <w:color w:val="54657E"/>
          <w:sz w:val="21"/>
          <w:szCs w:val="21"/>
        </w:rPr>
        <w:t>, or athletic capabilities? Instructions: identify an ethical issue regarding the impact of engineering on contemporary society and develop a 3000-word argumentative research paper addressing the issue. Be clear about which ethical framework you are using to make your argument and why.  More importantly, because there are multiple types of genetic engineering, you will need to specify which type or types you are discussing since they have different effects and potential (ethical) consequences.  Depending on what your conclusions are, you may also want to consider discussing potential legislation and regulations of said genetic engineering. Papers should be approximately 3000 words in length, follow standard ABC format (Introduction, Body, Conclusion), and present a strong thesis.  Papers should include a clear, descriptive title. A separate title page is optional, but not necessary.  must support their claims with evidence from secondary sources, which should be cited in-text using APA-style and documented in an APA-style reference list.</w:t>
      </w:r>
    </w:p>
    <w:p w14:paraId="015DE037"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1A"/>
    <w:rsid w:val="00047973"/>
    <w:rsid w:val="008E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E31D"/>
  <w15:chartTrackingRefBased/>
  <w15:docId w15:val="{75F1C4C2-888C-40A8-92AA-80FA7620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E33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2021-03-14T10:12:00Z</dcterms:created>
  <dcterms:modified xsi:type="dcterms:W3CDTF">2021-03-14T10:13:00Z</dcterms:modified>
</cp:coreProperties>
</file>