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F54CB" w14:textId="56351049" w:rsidR="002744D9" w:rsidRDefault="002744D9" w:rsidP="002C46BD">
      <w:pPr>
        <w:rPr>
          <w:b/>
          <w:bCs/>
        </w:rPr>
      </w:pPr>
      <w:r>
        <w:rPr>
          <w:b/>
          <w:bCs/>
        </w:rPr>
        <w:t>Course: MSc Management</w:t>
      </w:r>
    </w:p>
    <w:p w14:paraId="2C8D3993" w14:textId="77777777" w:rsidR="002744D9" w:rsidRDefault="002744D9" w:rsidP="002C46BD">
      <w:pPr>
        <w:rPr>
          <w:b/>
          <w:bCs/>
        </w:rPr>
      </w:pPr>
    </w:p>
    <w:p w14:paraId="3DF93FE9" w14:textId="5904E9E1" w:rsidR="00693829" w:rsidRPr="00BD4EF9" w:rsidRDefault="00693829" w:rsidP="002C46BD">
      <w:pPr>
        <w:rPr>
          <w:b/>
          <w:bCs/>
          <w:sz w:val="28"/>
          <w:szCs w:val="28"/>
        </w:rPr>
      </w:pPr>
      <w:r w:rsidRPr="00BD4EF9">
        <w:rPr>
          <w:b/>
          <w:bCs/>
          <w:sz w:val="28"/>
          <w:szCs w:val="28"/>
        </w:rPr>
        <w:t>Essay question:</w:t>
      </w:r>
    </w:p>
    <w:p w14:paraId="1E159AD3" w14:textId="0A3C5938" w:rsidR="00693829" w:rsidRPr="00BD4EF9" w:rsidRDefault="00693829" w:rsidP="002C46BD">
      <w:pPr>
        <w:pStyle w:val="ListParagraph"/>
        <w:spacing w:line="360" w:lineRule="auto"/>
        <w:jc w:val="both"/>
        <w:rPr>
          <w:sz w:val="28"/>
          <w:szCs w:val="28"/>
          <w:lang w:val="en-US"/>
        </w:rPr>
      </w:pPr>
      <w:r w:rsidRPr="00BD4EF9">
        <w:rPr>
          <w:sz w:val="28"/>
          <w:szCs w:val="28"/>
          <w:lang w:val="en-HK" w:eastAsia="zh-TW"/>
        </w:rPr>
        <w:t xml:space="preserve">Fictional U.S. president Ditmar Q. </w:t>
      </w:r>
      <w:proofErr w:type="spellStart"/>
      <w:r w:rsidRPr="00BD4EF9">
        <w:rPr>
          <w:sz w:val="28"/>
          <w:szCs w:val="28"/>
          <w:lang w:val="en-HK" w:eastAsia="zh-TW"/>
        </w:rPr>
        <w:t>Drumpf</w:t>
      </w:r>
      <w:proofErr w:type="spellEnd"/>
      <w:r w:rsidRPr="00BD4EF9">
        <w:rPr>
          <w:sz w:val="28"/>
          <w:szCs w:val="28"/>
          <w:lang w:val="en-HK" w:eastAsia="zh-TW"/>
        </w:rPr>
        <w:t xml:space="preserve"> is considering applying large tariffs to China, a country they view as having acted unfairly in the course of international trade. Against the backdrop of 21st century global capitalism, critically evaluate the potential effects of such actions</w:t>
      </w:r>
      <w:r w:rsidR="00186B8C" w:rsidRPr="00BD4EF9">
        <w:rPr>
          <w:sz w:val="28"/>
          <w:szCs w:val="28"/>
          <w:lang w:val="en-HK" w:eastAsia="zh-TW"/>
        </w:rPr>
        <w:t>.</w:t>
      </w:r>
    </w:p>
    <w:p w14:paraId="167EBF42" w14:textId="77777777" w:rsidR="00186B8C" w:rsidRDefault="00186B8C" w:rsidP="00922722"/>
    <w:p w14:paraId="482475AE" w14:textId="68EF627C" w:rsidR="00922722" w:rsidRPr="00D34C13" w:rsidRDefault="00922722" w:rsidP="00922722">
      <w:r>
        <w:t xml:space="preserve">Your </w:t>
      </w:r>
      <w:r w:rsidRPr="00D34C13">
        <w:t>essay must conform to the following criteria:</w:t>
      </w:r>
    </w:p>
    <w:p w14:paraId="39C373F8" w14:textId="77777777" w:rsidR="00922722" w:rsidRDefault="00922722" w:rsidP="00922722">
      <w:pPr>
        <w:numPr>
          <w:ilvl w:val="0"/>
          <w:numId w:val="2"/>
        </w:numPr>
      </w:pPr>
      <w:r>
        <w:t>Times New Roman font</w:t>
      </w:r>
    </w:p>
    <w:p w14:paraId="1A44D02E" w14:textId="77777777" w:rsidR="00922722" w:rsidRDefault="00922722" w:rsidP="00922722">
      <w:pPr>
        <w:numPr>
          <w:ilvl w:val="0"/>
          <w:numId w:val="2"/>
        </w:numPr>
      </w:pPr>
      <w:r>
        <w:t xml:space="preserve">Double-spaced </w:t>
      </w:r>
    </w:p>
    <w:p w14:paraId="5CF33B71" w14:textId="77777777" w:rsidR="00922722" w:rsidRPr="00583B9B" w:rsidRDefault="00922722" w:rsidP="00922722">
      <w:pPr>
        <w:numPr>
          <w:ilvl w:val="0"/>
          <w:numId w:val="2"/>
        </w:numPr>
      </w:pPr>
      <w:r>
        <w:t xml:space="preserve">A maximum of </w:t>
      </w:r>
      <w:r w:rsidRPr="00E6058C">
        <w:rPr>
          <w:highlight w:val="yellow"/>
        </w:rPr>
        <w:t>3,000 words.</w:t>
      </w:r>
      <w:r w:rsidRPr="00D34C13">
        <w:t xml:space="preserve"> </w:t>
      </w:r>
      <w:r>
        <w:t>T</w:t>
      </w:r>
      <w:r w:rsidRPr="00D34C13">
        <w:t xml:space="preserve">his does </w:t>
      </w:r>
      <w:r w:rsidRPr="00D34C13">
        <w:rPr>
          <w:b/>
          <w:u w:val="single"/>
        </w:rPr>
        <w:t>not</w:t>
      </w:r>
      <w:r>
        <w:t xml:space="preserve"> </w:t>
      </w:r>
      <w:r w:rsidRPr="00D34C13">
        <w:t xml:space="preserve">include </w:t>
      </w:r>
      <w:r>
        <w:t xml:space="preserve">your </w:t>
      </w:r>
      <w:r>
        <w:rPr>
          <w:bCs/>
        </w:rPr>
        <w:t xml:space="preserve">list of references. </w:t>
      </w:r>
    </w:p>
    <w:p w14:paraId="7A3C49DF" w14:textId="77777777" w:rsidR="00922722" w:rsidRPr="00D34C13" w:rsidRDefault="00922722" w:rsidP="00922722">
      <w:pPr>
        <w:numPr>
          <w:ilvl w:val="1"/>
          <w:numId w:val="2"/>
        </w:numPr>
      </w:pPr>
      <w:r>
        <w:rPr>
          <w:bCs/>
        </w:rPr>
        <w:t xml:space="preserve">I really mean 3,000 words as a </w:t>
      </w:r>
      <w:r w:rsidRPr="00E6058C">
        <w:rPr>
          <w:bCs/>
          <w:highlight w:val="yellow"/>
        </w:rPr>
        <w:t>maximum</w:t>
      </w:r>
      <w:r>
        <w:rPr>
          <w:bCs/>
        </w:rPr>
        <w:t xml:space="preserve"> – there is no +10%! </w:t>
      </w:r>
      <w:r>
        <w:t xml:space="preserve"> </w:t>
      </w:r>
    </w:p>
    <w:p w14:paraId="75EAD875" w14:textId="0D0D0694" w:rsidR="00922722" w:rsidRDefault="00922722" w:rsidP="00922722">
      <w:pPr>
        <w:numPr>
          <w:ilvl w:val="0"/>
          <w:numId w:val="1"/>
        </w:numPr>
      </w:pPr>
      <w:r>
        <w:t xml:space="preserve">While you have some leeway to interpret your chosen question as you see fit, make sure your approach </w:t>
      </w:r>
      <w:r w:rsidRPr="00E6058C">
        <w:rPr>
          <w:b/>
          <w:i/>
          <w:highlight w:val="yellow"/>
        </w:rPr>
        <w:t>engages with core course material</w:t>
      </w:r>
      <w:r>
        <w:t xml:space="preserve">. </w:t>
      </w:r>
    </w:p>
    <w:p w14:paraId="4D7F08CC" w14:textId="77777777" w:rsidR="00922722" w:rsidRDefault="00922722" w:rsidP="00922722">
      <w:pPr>
        <w:numPr>
          <w:ilvl w:val="0"/>
          <w:numId w:val="1"/>
        </w:numPr>
      </w:pPr>
      <w:r w:rsidRPr="00E6058C">
        <w:rPr>
          <w:highlight w:val="yellow"/>
        </w:rPr>
        <w:t>Theory</w:t>
      </w:r>
      <w:r>
        <w:t xml:space="preserve"> is especially important.</w:t>
      </w:r>
    </w:p>
    <w:p w14:paraId="1D816389" w14:textId="77777777" w:rsidR="00922722" w:rsidRDefault="00922722" w:rsidP="00922722">
      <w:pPr>
        <w:numPr>
          <w:ilvl w:val="0"/>
          <w:numId w:val="1"/>
        </w:numPr>
      </w:pPr>
      <w:r>
        <w:t xml:space="preserve">Write as if your intended reader was a </w:t>
      </w:r>
      <w:r w:rsidRPr="002C46BD">
        <w:rPr>
          <w:u w:val="single"/>
        </w:rPr>
        <w:t>generally intelligent and informed non-expert</w:t>
      </w:r>
      <w:r>
        <w:t>. Do not assume key ideas; instead explain them clearly from first principles. If they are crucial, be sure to go in sufficient depth.</w:t>
      </w:r>
    </w:p>
    <w:p w14:paraId="07D4480E" w14:textId="77777777" w:rsidR="00922722" w:rsidRDefault="00922722" w:rsidP="00922722">
      <w:pPr>
        <w:numPr>
          <w:ilvl w:val="0"/>
          <w:numId w:val="1"/>
        </w:numPr>
      </w:pPr>
      <w:r>
        <w:t xml:space="preserve">Follow appropriate </w:t>
      </w:r>
      <w:r w:rsidRPr="00D34C13">
        <w:t xml:space="preserve">referencing and bibliography. </w:t>
      </w:r>
      <w:r>
        <w:t>In seeking sources, a useful starting point would be the r</w:t>
      </w:r>
      <w:r w:rsidRPr="00D34C13">
        <w:t xml:space="preserve">eading lists provided for this course. </w:t>
      </w:r>
      <w:r>
        <w:t>A logical next step for deepening your knowledge would be the bibliographies of those works.</w:t>
      </w:r>
    </w:p>
    <w:p w14:paraId="75DCE6EC" w14:textId="77777777" w:rsidR="00922722" w:rsidRDefault="00922722" w:rsidP="00922722">
      <w:pPr>
        <w:numPr>
          <w:ilvl w:val="0"/>
          <w:numId w:val="1"/>
        </w:numPr>
      </w:pPr>
      <w:r w:rsidRPr="00D34C13">
        <w:t xml:space="preserve">The use of a wide variety of relevant </w:t>
      </w:r>
      <w:r w:rsidRPr="00390D8F">
        <w:rPr>
          <w:u w:val="single"/>
        </w:rPr>
        <w:t>academic</w:t>
      </w:r>
      <w:r>
        <w:t xml:space="preserve"> (</w:t>
      </w:r>
      <w:proofErr w:type="spellStart"/>
      <w:r>
        <w:t>ie</w:t>
      </w:r>
      <w:proofErr w:type="spellEnd"/>
      <w:r>
        <w:t xml:space="preserve"> peer-reviewed) </w:t>
      </w:r>
      <w:r w:rsidRPr="00D34C13">
        <w:t>sources is expected.</w:t>
      </w:r>
      <w:r>
        <w:t xml:space="preserve"> </w:t>
      </w:r>
    </w:p>
    <w:p w14:paraId="3693E186" w14:textId="77777777" w:rsidR="00922722" w:rsidRPr="00D34C13" w:rsidRDefault="00922722" w:rsidP="00922722">
      <w:pPr>
        <w:numPr>
          <w:ilvl w:val="0"/>
          <w:numId w:val="1"/>
        </w:numPr>
      </w:pPr>
      <w:r>
        <w:t>There is no magic ‘right’ number of sources, and quality is preferred over quantity.</w:t>
      </w:r>
    </w:p>
    <w:p w14:paraId="032B4E33" w14:textId="78B4BEC2" w:rsidR="00922722" w:rsidRDefault="00922722" w:rsidP="00922722">
      <w:pPr>
        <w:numPr>
          <w:ilvl w:val="0"/>
          <w:numId w:val="1"/>
        </w:numPr>
      </w:pPr>
      <w:r>
        <w:t>Essay structure matters. Make sure your introduction indicates your thesis. Have a plan, make it explicit to the reader, and follow it.</w:t>
      </w:r>
    </w:p>
    <w:p w14:paraId="0B8A6390" w14:textId="14DB721B" w:rsidR="00EA4F0C" w:rsidRDefault="00922722" w:rsidP="00922722">
      <w:pPr>
        <w:pStyle w:val="ListParagraph"/>
        <w:numPr>
          <w:ilvl w:val="0"/>
          <w:numId w:val="1"/>
        </w:numPr>
      </w:pPr>
      <w:r>
        <w:t xml:space="preserve">Having a </w:t>
      </w:r>
      <w:r w:rsidRPr="00922722">
        <w:rPr>
          <w:highlight w:val="yellow"/>
        </w:rPr>
        <w:t xml:space="preserve">well-articulated </w:t>
      </w:r>
      <w:r w:rsidRPr="00922722">
        <w:rPr>
          <w:b/>
          <w:highlight w:val="yellow"/>
        </w:rPr>
        <w:t>thesis</w:t>
      </w:r>
      <w:r w:rsidRPr="00922722">
        <w:rPr>
          <w:highlight w:val="yellow"/>
        </w:rPr>
        <w:t xml:space="preserve"> statement in your introduction</w:t>
      </w:r>
      <w:r>
        <w:t xml:space="preserve"> will help to structure your argument and provide a roadmap to the reader.</w:t>
      </w:r>
    </w:p>
    <w:p w14:paraId="654B8331" w14:textId="1CF4EC3C" w:rsidR="00693829" w:rsidRDefault="00693829" w:rsidP="00693829">
      <w:pPr>
        <w:pStyle w:val="ListParagraph"/>
      </w:pPr>
    </w:p>
    <w:p w14:paraId="7B176FD1" w14:textId="4D29A3B4" w:rsidR="00693829" w:rsidRDefault="00693829" w:rsidP="00693829">
      <w:pPr>
        <w:pStyle w:val="ListParagraph"/>
      </w:pPr>
    </w:p>
    <w:p w14:paraId="48884964" w14:textId="68826FD7" w:rsidR="00693829" w:rsidRPr="002C46BD" w:rsidRDefault="002C46BD" w:rsidP="00693829">
      <w:pPr>
        <w:rPr>
          <w:u w:val="single"/>
        </w:rPr>
      </w:pPr>
      <w:r w:rsidRPr="002C46BD">
        <w:rPr>
          <w:u w:val="single"/>
        </w:rPr>
        <w:t>Sources could be used:</w:t>
      </w:r>
    </w:p>
    <w:p w14:paraId="6F096D7C" w14:textId="77777777" w:rsidR="002C46BD" w:rsidRDefault="002C46BD" w:rsidP="00693829"/>
    <w:p w14:paraId="78657D3C" w14:textId="77777777" w:rsidR="002C46BD" w:rsidRPr="002C46BD" w:rsidRDefault="002C46BD" w:rsidP="002C46BD">
      <w:r w:rsidRPr="002C46BD">
        <w:t>The Impact of the 2018 Tariffs on Prices and Welfare</w:t>
      </w:r>
    </w:p>
    <w:p w14:paraId="2832E4BC" w14:textId="7218DD81" w:rsidR="002C46BD" w:rsidRDefault="002C46BD" w:rsidP="00693829">
      <w:hyperlink r:id="rId5" w:history="1">
        <w:r w:rsidRPr="00AA497C">
          <w:rPr>
            <w:rStyle w:val="Hyperlink"/>
          </w:rPr>
          <w:t>https://www.jstor.org/stable/pdf/26796842.pdf?ab_segments=0%252Fbasic_search_gsv2%252Fcontrol&amp;refreqid=excelsior%3A1e2de0ac26a461a5652fa0b9156b4d83</w:t>
        </w:r>
      </w:hyperlink>
    </w:p>
    <w:p w14:paraId="19A4A06B" w14:textId="5EE836C3" w:rsidR="002C46BD" w:rsidRDefault="002C46BD" w:rsidP="00693829"/>
    <w:p w14:paraId="7327AEAB" w14:textId="77777777" w:rsidR="002C46BD" w:rsidRPr="002C46BD" w:rsidRDefault="002C46BD" w:rsidP="002C46BD">
      <w:r w:rsidRPr="002C46BD">
        <w:t>Trump's Deja Vu China Trade War</w:t>
      </w:r>
    </w:p>
    <w:p w14:paraId="2F289610" w14:textId="07DD73C3" w:rsidR="002C46BD" w:rsidRDefault="002C46BD" w:rsidP="00693829">
      <w:hyperlink r:id="rId6" w:history="1">
        <w:r w:rsidRPr="00AA497C">
          <w:rPr>
            <w:rStyle w:val="Hyperlink"/>
          </w:rPr>
          <w:t>https://www.jstor.org/stable/pdf/10.13169/worlrevipoliecon.9.3.0346.pdf?ab_segments=0%252Fbasic_search_gsv2%252Fcontrol&amp;refreqid=excelsior%3A9ece924bc21f9f8346a4ca27fd1947dd</w:t>
        </w:r>
      </w:hyperlink>
    </w:p>
    <w:p w14:paraId="3A2EBD58" w14:textId="5C1BB45B" w:rsidR="002C46BD" w:rsidRDefault="002C46BD" w:rsidP="00693829"/>
    <w:p w14:paraId="2DE2F5CE" w14:textId="55AEBD0E" w:rsidR="002C46BD" w:rsidRDefault="002C46BD" w:rsidP="00693829">
      <w:r w:rsidRPr="002C46BD">
        <w:t>Have Falling Tariffs and Transportation Costs Raised US Wage Inequality?</w:t>
      </w:r>
    </w:p>
    <w:p w14:paraId="51FAA165" w14:textId="2166A241" w:rsidR="002C46BD" w:rsidRDefault="00BD4EF9" w:rsidP="00693829">
      <w:hyperlink r:id="rId7" w:history="1">
        <w:r w:rsidR="002C46BD" w:rsidRPr="00AA497C">
          <w:rPr>
            <w:rStyle w:val="Hyperlink"/>
          </w:rPr>
          <w:t>https://onlinelibrary.wiley.com/doi/full/10.1111/1467-9396.00408</w:t>
        </w:r>
      </w:hyperlink>
    </w:p>
    <w:p w14:paraId="4EC6DF7D" w14:textId="77777777" w:rsidR="002C46BD" w:rsidRDefault="002C46BD" w:rsidP="00693829"/>
    <w:p w14:paraId="77E06229" w14:textId="3EF59BDF" w:rsidR="002C46BD" w:rsidRDefault="002C46BD" w:rsidP="00693829">
      <w:r w:rsidRPr="002C46BD">
        <w:t xml:space="preserve">Cheap Imports and the Loss of US Manufacturing </w:t>
      </w:r>
      <w:r>
        <w:t>jobs</w:t>
      </w:r>
    </w:p>
    <w:p w14:paraId="622105C0" w14:textId="5FCCA8CA" w:rsidR="002C46BD" w:rsidRDefault="00BD4EF9" w:rsidP="00693829">
      <w:hyperlink r:id="rId8" w:history="1">
        <w:r w:rsidR="002C46BD" w:rsidRPr="00AA497C">
          <w:rPr>
            <w:rStyle w:val="Hyperlink"/>
          </w:rPr>
          <w:t>https://onlinelibrary.wiley.com/doi/epdf/10.1111/twec.12238?saml_referrer</w:t>
        </w:r>
      </w:hyperlink>
    </w:p>
    <w:p w14:paraId="4974268C" w14:textId="07F7A88C" w:rsidR="002C46BD" w:rsidRDefault="002C46BD" w:rsidP="00693829"/>
    <w:p w14:paraId="4BF8CE7B" w14:textId="77777777" w:rsidR="002C46BD" w:rsidRDefault="002C46BD" w:rsidP="002C46BD"/>
    <w:p w14:paraId="6D2D3287" w14:textId="463A7720" w:rsidR="002C46BD" w:rsidRPr="002C46BD" w:rsidRDefault="002C46BD" w:rsidP="002C46BD">
      <w:r>
        <w:t>A</w:t>
      </w:r>
      <w:r w:rsidRPr="002C46BD">
        <w:t xml:space="preserve">mericans </w:t>
      </w:r>
      <w:proofErr w:type="spellStart"/>
      <w:r w:rsidRPr="002C46BD">
        <w:t>Favor</w:t>
      </w:r>
      <w:proofErr w:type="spellEnd"/>
      <w:r w:rsidRPr="002C46BD">
        <w:t xml:space="preserve"> US-China Trade, Split Over Tariffs: Majority now say the United States is economically stronger than China</w:t>
      </w:r>
    </w:p>
    <w:p w14:paraId="54957AAC" w14:textId="06A8A7DB" w:rsidR="002C46BD" w:rsidRDefault="00BD4EF9" w:rsidP="00693829">
      <w:hyperlink r:id="rId9" w:anchor="metadata_info_tab_contents" w:history="1">
        <w:r w:rsidR="002C46BD" w:rsidRPr="00AA497C">
          <w:rPr>
            <w:rStyle w:val="Hyperlink"/>
          </w:rPr>
          <w:t>https://www.jstor.org/stable/resrep21278?Search=yes&amp;resultItemClick=true&amp;searchText=us+tariff+china&amp;searchUri=%2Faction%2FdoBasicSearch%3FQuery%3Dus%2Btariff%2Bchina&amp;ab_segments=0%2Fbasic_search_gsv2%2Fcontrol&amp;refreqid=fastly-default%3A0c7c69ec5ccf0f4af42ae81ba40e4ac1&amp;seq=1#metadata_info_tab_contents</w:t>
        </w:r>
      </w:hyperlink>
    </w:p>
    <w:p w14:paraId="23BA5F8D" w14:textId="58DE560C" w:rsidR="002C46BD" w:rsidRDefault="002C46BD" w:rsidP="00693829"/>
    <w:p w14:paraId="2E8197D8" w14:textId="3CAB1542" w:rsidR="006F3667" w:rsidRDefault="006F3667" w:rsidP="006F3667">
      <w:r w:rsidRPr="006F3667">
        <w:t>TRADE WAR COSTS TO CONSUMERS, COMPANIES AND NATIONS</w:t>
      </w:r>
    </w:p>
    <w:p w14:paraId="24C20085" w14:textId="378BB819" w:rsidR="00D076A9" w:rsidRDefault="00D076A9" w:rsidP="006F3667">
      <w:hyperlink r:id="rId10" w:history="1">
        <w:r w:rsidRPr="00AA497C">
          <w:rPr>
            <w:rStyle w:val="Hyperlink"/>
          </w:rPr>
          <w:t>https://www.ft.com/brandsuite/cme-group/trade-war-costs-consumers-companies-nations/index.html</w:t>
        </w:r>
      </w:hyperlink>
    </w:p>
    <w:p w14:paraId="2A6AAB0C" w14:textId="77777777" w:rsidR="00D076A9" w:rsidRPr="006F3667" w:rsidRDefault="00D076A9" w:rsidP="006F3667"/>
    <w:p w14:paraId="02A92EC9" w14:textId="06226948" w:rsidR="00D076A9" w:rsidRDefault="00D076A9" w:rsidP="00D076A9">
      <w:pPr>
        <w:rPr>
          <w:rFonts w:ascii="Source Sans Pro" w:hAnsi="Source Sans Pro"/>
          <w:color w:val="454545"/>
          <w:spacing w:val="2"/>
          <w:shd w:val="clear" w:color="auto" w:fill="FFFFFF"/>
        </w:rPr>
      </w:pPr>
      <w:r w:rsidRPr="00D076A9">
        <w:rPr>
          <w:rFonts w:ascii="Source Sans Pro" w:hAnsi="Source Sans Pro"/>
          <w:color w:val="454545"/>
          <w:spacing w:val="2"/>
          <w:shd w:val="clear" w:color="auto" w:fill="FFFFFF"/>
        </w:rPr>
        <w:t> </w:t>
      </w:r>
      <w:proofErr w:type="spellStart"/>
      <w:r w:rsidRPr="00D076A9">
        <w:rPr>
          <w:rFonts w:ascii="Source Sans Pro" w:hAnsi="Source Sans Pro"/>
          <w:color w:val="454545"/>
          <w:spacing w:val="2"/>
          <w:shd w:val="clear" w:color="auto" w:fill="FFFFFF"/>
        </w:rPr>
        <w:t>Kemeny</w:t>
      </w:r>
      <w:proofErr w:type="spellEnd"/>
      <w:r w:rsidRPr="00D076A9">
        <w:rPr>
          <w:rFonts w:ascii="Source Sans Pro" w:hAnsi="Source Sans Pro"/>
          <w:color w:val="454545"/>
          <w:spacing w:val="2"/>
          <w:shd w:val="clear" w:color="auto" w:fill="FFFFFF"/>
        </w:rPr>
        <w:t>, T., Rigby, D., &amp; Cooke, A. (2015). Cheap imports and the loss of US manufacturing jobs. </w:t>
      </w:r>
      <w:r w:rsidRPr="00D076A9">
        <w:rPr>
          <w:rFonts w:ascii="Source Sans Pro" w:hAnsi="Source Sans Pro"/>
          <w:i/>
          <w:iCs/>
          <w:color w:val="454545"/>
          <w:spacing w:val="2"/>
          <w:shd w:val="clear" w:color="auto" w:fill="FFFFFF"/>
        </w:rPr>
        <w:t>The World Economy</w:t>
      </w:r>
      <w:r w:rsidRPr="00D076A9">
        <w:rPr>
          <w:rFonts w:ascii="Source Sans Pro" w:hAnsi="Source Sans Pro"/>
          <w:color w:val="454545"/>
          <w:spacing w:val="2"/>
          <w:shd w:val="clear" w:color="auto" w:fill="FFFFFF"/>
        </w:rPr>
        <w:t>, 38(10), 1555-1573. </w:t>
      </w:r>
    </w:p>
    <w:p w14:paraId="712DAC98" w14:textId="00434154" w:rsidR="00D076A9" w:rsidRDefault="00D076A9" w:rsidP="00D076A9">
      <w:pPr>
        <w:rPr>
          <w:rFonts w:ascii="Source Sans Pro" w:hAnsi="Source Sans Pro"/>
          <w:color w:val="454545"/>
          <w:spacing w:val="2"/>
          <w:shd w:val="clear" w:color="auto" w:fill="FFFFFF"/>
        </w:rPr>
      </w:pPr>
    </w:p>
    <w:p w14:paraId="39A66DDC" w14:textId="77777777" w:rsidR="00D076A9" w:rsidRPr="00D076A9" w:rsidRDefault="00D076A9" w:rsidP="00D076A9">
      <w:r w:rsidRPr="00D076A9">
        <w:rPr>
          <w:rFonts w:ascii="Source Sans Pro" w:hAnsi="Source Sans Pro"/>
          <w:color w:val="454545"/>
          <w:spacing w:val="2"/>
          <w:shd w:val="clear" w:color="auto" w:fill="FFFFFF"/>
        </w:rPr>
        <w:t>Harrison, A., McLaren, J., &amp; McMillan, M. S. (2010). Recent findings on trade and inequality. NBER Working Paper 16425.</w:t>
      </w:r>
    </w:p>
    <w:p w14:paraId="2F2DDB9B" w14:textId="15E9649E" w:rsidR="00D076A9" w:rsidRDefault="00D076A9" w:rsidP="00D076A9"/>
    <w:p w14:paraId="54EF3DDC" w14:textId="77777777" w:rsidR="002744D9" w:rsidRPr="002744D9" w:rsidRDefault="002744D9" w:rsidP="002744D9">
      <w:r w:rsidRPr="002744D9">
        <w:rPr>
          <w:rFonts w:ascii="Source Sans Pro" w:hAnsi="Source Sans Pro"/>
          <w:color w:val="454545"/>
          <w:spacing w:val="2"/>
          <w:shd w:val="clear" w:color="auto" w:fill="FFFFFF"/>
        </w:rPr>
        <w:t>Dunning, John. 1994. Re-evaluating the benefits of FDI. </w:t>
      </w:r>
      <w:r w:rsidRPr="002744D9">
        <w:rPr>
          <w:rFonts w:ascii="Source Sans Pro" w:hAnsi="Source Sans Pro"/>
          <w:i/>
          <w:iCs/>
          <w:color w:val="454545"/>
          <w:spacing w:val="2"/>
          <w:shd w:val="clear" w:color="auto" w:fill="FFFFFF"/>
        </w:rPr>
        <w:t>Transnational Corporation</w:t>
      </w:r>
      <w:r w:rsidRPr="002744D9">
        <w:rPr>
          <w:rFonts w:ascii="Source Sans Pro" w:hAnsi="Source Sans Pro"/>
          <w:color w:val="454545"/>
          <w:spacing w:val="2"/>
          <w:shd w:val="clear" w:color="auto" w:fill="FFFFFF"/>
        </w:rPr>
        <w:t>s 3(1): 23-51.</w:t>
      </w:r>
    </w:p>
    <w:p w14:paraId="35C5CFFB" w14:textId="5690CB28" w:rsidR="002744D9" w:rsidRDefault="002744D9" w:rsidP="00D076A9"/>
    <w:p w14:paraId="38649F1B" w14:textId="77777777" w:rsidR="00BD4EF9" w:rsidRDefault="00BD4EF9" w:rsidP="00BD4EF9">
      <w:r>
        <w:rPr>
          <w:rFonts w:ascii="Source Sans Pro" w:hAnsi="Source Sans Pro"/>
          <w:color w:val="454545"/>
          <w:spacing w:val="2"/>
          <w:shd w:val="clear" w:color="auto" w:fill="FFFFFF"/>
        </w:rPr>
        <w:t xml:space="preserve">Anderson, JE and van </w:t>
      </w:r>
      <w:proofErr w:type="spellStart"/>
      <w:r>
        <w:rPr>
          <w:rFonts w:ascii="Source Sans Pro" w:hAnsi="Source Sans Pro"/>
          <w:color w:val="454545"/>
          <w:spacing w:val="2"/>
          <w:shd w:val="clear" w:color="auto" w:fill="FFFFFF"/>
        </w:rPr>
        <w:t>Wincoop</w:t>
      </w:r>
      <w:proofErr w:type="spellEnd"/>
      <w:r>
        <w:rPr>
          <w:rFonts w:ascii="Source Sans Pro" w:hAnsi="Source Sans Pro"/>
          <w:color w:val="454545"/>
          <w:spacing w:val="2"/>
          <w:shd w:val="clear" w:color="auto" w:fill="FFFFFF"/>
        </w:rPr>
        <w:t>, E. (2004) Trade Costs.</w:t>
      </w:r>
      <w:r>
        <w:rPr>
          <w:rFonts w:ascii="Source Sans Pro" w:hAnsi="Source Sans Pro"/>
          <w:i/>
          <w:iCs/>
          <w:color w:val="454545"/>
          <w:spacing w:val="2"/>
          <w:shd w:val="clear" w:color="auto" w:fill="FFFFFF"/>
        </w:rPr>
        <w:t> Journal of Economic Literature</w:t>
      </w:r>
      <w:r>
        <w:rPr>
          <w:rFonts w:ascii="Source Sans Pro" w:hAnsi="Source Sans Pro"/>
          <w:color w:val="454545"/>
          <w:spacing w:val="2"/>
          <w:shd w:val="clear" w:color="auto" w:fill="FFFFFF"/>
        </w:rPr>
        <w:t> 42,3: 691-751.</w:t>
      </w:r>
    </w:p>
    <w:p w14:paraId="0BCEA636" w14:textId="77777777" w:rsidR="00BD4EF9" w:rsidRPr="00D076A9" w:rsidRDefault="00BD4EF9" w:rsidP="00D076A9"/>
    <w:p w14:paraId="2555EF56" w14:textId="77777777" w:rsidR="00D076A9" w:rsidRPr="006F3667" w:rsidRDefault="00D076A9" w:rsidP="00693829"/>
    <w:p w14:paraId="607F1286" w14:textId="11DDF6F5" w:rsidR="003163E1" w:rsidRDefault="002744D9" w:rsidP="00693829">
      <w:r>
        <w:t>Ideas:</w:t>
      </w:r>
    </w:p>
    <w:p w14:paraId="1581C53B" w14:textId="3462384E" w:rsidR="003163E1" w:rsidRPr="003163E1" w:rsidRDefault="003163E1" w:rsidP="006F3667">
      <w:pPr>
        <w:pStyle w:val="ListParagraph"/>
        <w:numPr>
          <w:ilvl w:val="0"/>
          <w:numId w:val="6"/>
        </w:numPr>
        <w:rPr>
          <w:rFonts w:ascii="Source Sans Pro" w:hAnsi="Source Sans Pro"/>
          <w:color w:val="454545"/>
          <w:spacing w:val="2"/>
          <w:shd w:val="clear" w:color="auto" w:fill="FFFFFF"/>
          <w:lang w:val="en-HK" w:eastAsia="zh-TW"/>
        </w:rPr>
      </w:pPr>
      <w:r w:rsidRPr="003163E1">
        <w:rPr>
          <w:rFonts w:ascii="Source Sans Pro" w:hAnsi="Source Sans Pro"/>
          <w:color w:val="454545"/>
          <w:spacing w:val="2"/>
          <w:shd w:val="clear" w:color="auto" w:fill="FFFFFF"/>
          <w:lang w:val="en-HK" w:eastAsia="zh-TW"/>
        </w:rPr>
        <w:t>comparative advantage, competitive advantage</w:t>
      </w:r>
    </w:p>
    <w:p w14:paraId="2C891F51" w14:textId="70FF3D45" w:rsidR="003163E1" w:rsidRDefault="003163E1" w:rsidP="006F3667">
      <w:pPr>
        <w:pStyle w:val="ListParagraph"/>
        <w:numPr>
          <w:ilvl w:val="0"/>
          <w:numId w:val="6"/>
        </w:numPr>
        <w:rPr>
          <w:rFonts w:ascii="Source Sans Pro" w:hAnsi="Source Sans Pro"/>
          <w:color w:val="454545"/>
          <w:spacing w:val="2"/>
          <w:shd w:val="clear" w:color="auto" w:fill="FFFFFF"/>
          <w:lang w:val="en-HK" w:eastAsia="zh-TW"/>
        </w:rPr>
      </w:pPr>
      <w:r>
        <w:rPr>
          <w:rFonts w:ascii="Source Sans Pro" w:hAnsi="Source Sans Pro"/>
          <w:color w:val="454545"/>
          <w:spacing w:val="2"/>
          <w:shd w:val="clear" w:color="auto" w:fill="FFFFFF"/>
          <w:lang w:val="en-HK" w:eastAsia="zh-TW"/>
        </w:rPr>
        <w:t xml:space="preserve">Multinational and </w:t>
      </w:r>
      <w:r w:rsidRPr="003163E1">
        <w:rPr>
          <w:rFonts w:ascii="Source Sans Pro" w:hAnsi="Source Sans Pro"/>
          <w:color w:val="454545"/>
          <w:spacing w:val="2"/>
          <w:shd w:val="clear" w:color="auto" w:fill="FFFFFF"/>
          <w:lang w:val="en-HK" w:eastAsia="zh-TW"/>
        </w:rPr>
        <w:t>Trade theory</w:t>
      </w:r>
    </w:p>
    <w:p w14:paraId="0ADE6A9E" w14:textId="30857AAE" w:rsidR="00D076A9" w:rsidRPr="003163E1" w:rsidRDefault="00D076A9" w:rsidP="006F3667">
      <w:pPr>
        <w:pStyle w:val="ListParagraph"/>
        <w:numPr>
          <w:ilvl w:val="0"/>
          <w:numId w:val="6"/>
        </w:numPr>
        <w:rPr>
          <w:rFonts w:ascii="Source Sans Pro" w:hAnsi="Source Sans Pro"/>
          <w:color w:val="454545"/>
          <w:spacing w:val="2"/>
          <w:shd w:val="clear" w:color="auto" w:fill="FFFFFF"/>
          <w:lang w:val="en-HK" w:eastAsia="zh-TW"/>
        </w:rPr>
      </w:pPr>
      <w:r>
        <w:rPr>
          <w:rFonts w:ascii="Source Sans Pro" w:hAnsi="Source Sans Pro"/>
          <w:color w:val="454545"/>
          <w:spacing w:val="2"/>
          <w:shd w:val="clear" w:color="auto" w:fill="FFFFFF"/>
          <w:lang w:val="en-HK" w:eastAsia="zh-TW"/>
        </w:rPr>
        <w:t>free trade</w:t>
      </w:r>
    </w:p>
    <w:p w14:paraId="70D2CE35" w14:textId="77777777" w:rsidR="003163E1" w:rsidRPr="003163E1" w:rsidRDefault="003163E1" w:rsidP="006F3667">
      <w:pPr>
        <w:pStyle w:val="ListParagraph"/>
        <w:numPr>
          <w:ilvl w:val="0"/>
          <w:numId w:val="6"/>
        </w:numPr>
        <w:rPr>
          <w:rFonts w:ascii="Source Sans Pro" w:hAnsi="Source Sans Pro"/>
          <w:color w:val="454545"/>
          <w:spacing w:val="2"/>
          <w:shd w:val="clear" w:color="auto" w:fill="FFFFFF"/>
          <w:lang w:val="en-HK" w:eastAsia="zh-TW"/>
        </w:rPr>
      </w:pPr>
      <w:r w:rsidRPr="003163E1">
        <w:rPr>
          <w:rFonts w:ascii="Source Sans Pro" w:hAnsi="Source Sans Pro"/>
          <w:color w:val="454545"/>
          <w:spacing w:val="2"/>
          <w:shd w:val="clear" w:color="auto" w:fill="FFFFFF"/>
          <w:lang w:val="en-HK" w:eastAsia="zh-TW"/>
        </w:rPr>
        <w:t>New economic geography</w:t>
      </w:r>
    </w:p>
    <w:p w14:paraId="10E8FC9E" w14:textId="44572D81" w:rsidR="003163E1" w:rsidRDefault="003163E1" w:rsidP="006F3667">
      <w:pPr>
        <w:pStyle w:val="ListParagraph"/>
        <w:numPr>
          <w:ilvl w:val="0"/>
          <w:numId w:val="6"/>
        </w:numPr>
        <w:rPr>
          <w:rFonts w:ascii="Source Sans Pro" w:hAnsi="Source Sans Pro"/>
          <w:color w:val="454545"/>
          <w:spacing w:val="2"/>
          <w:shd w:val="clear" w:color="auto" w:fill="FFFFFF"/>
          <w:lang w:val="en-HK" w:eastAsia="zh-TW"/>
        </w:rPr>
      </w:pPr>
      <w:r>
        <w:rPr>
          <w:rFonts w:ascii="Source Sans Pro" w:hAnsi="Source Sans Pro"/>
          <w:color w:val="454545"/>
          <w:spacing w:val="2"/>
          <w:shd w:val="clear" w:color="auto" w:fill="FFFFFF"/>
          <w:lang w:val="en-HK" w:eastAsia="zh-TW"/>
        </w:rPr>
        <w:t>Core-periphery Model</w:t>
      </w:r>
    </w:p>
    <w:p w14:paraId="57D2E095" w14:textId="4A1094AD" w:rsidR="002744D9" w:rsidRDefault="002744D9" w:rsidP="00693829">
      <w:pPr>
        <w:pStyle w:val="ListParagraph"/>
        <w:numPr>
          <w:ilvl w:val="0"/>
          <w:numId w:val="6"/>
        </w:numPr>
        <w:rPr>
          <w:rFonts w:ascii="Source Sans Pro" w:hAnsi="Source Sans Pro"/>
          <w:color w:val="454545"/>
          <w:spacing w:val="2"/>
          <w:shd w:val="clear" w:color="auto" w:fill="FFFFFF"/>
          <w:lang w:val="en-HK" w:eastAsia="zh-TW"/>
        </w:rPr>
      </w:pPr>
      <w:r>
        <w:rPr>
          <w:rFonts w:ascii="Source Sans Pro" w:hAnsi="Source Sans Pro"/>
          <w:color w:val="454545"/>
          <w:spacing w:val="2"/>
          <w:shd w:val="clear" w:color="auto" w:fill="FFFFFF"/>
          <w:lang w:val="en-HK" w:eastAsia="zh-TW"/>
        </w:rPr>
        <w:t xml:space="preserve">How tariffs affect </w:t>
      </w:r>
      <w:r w:rsidR="00D076A9">
        <w:rPr>
          <w:rFonts w:ascii="Source Sans Pro" w:hAnsi="Source Sans Pro"/>
          <w:color w:val="454545"/>
          <w:spacing w:val="2"/>
          <w:shd w:val="clear" w:color="auto" w:fill="FFFFFF"/>
          <w:lang w:val="en-HK" w:eastAsia="zh-TW"/>
        </w:rPr>
        <w:t xml:space="preserve">: </w:t>
      </w:r>
      <w:r w:rsidR="006F3667" w:rsidRPr="00D076A9">
        <w:rPr>
          <w:rFonts w:ascii="Source Sans Pro" w:hAnsi="Source Sans Pro"/>
          <w:color w:val="454545"/>
          <w:spacing w:val="2"/>
          <w:shd w:val="clear" w:color="auto" w:fill="FFFFFF"/>
          <w:lang w:val="en-HK" w:eastAsia="zh-TW"/>
        </w:rPr>
        <w:t>global production network</w:t>
      </w:r>
      <w:r w:rsidR="00D076A9">
        <w:rPr>
          <w:rFonts w:ascii="Source Sans Pro" w:hAnsi="Source Sans Pro"/>
          <w:color w:val="454545"/>
          <w:spacing w:val="2"/>
          <w:shd w:val="clear" w:color="auto" w:fill="FFFFFF"/>
          <w:lang w:val="en-HK" w:eastAsia="zh-TW"/>
        </w:rPr>
        <w:t xml:space="preserve">s, </w:t>
      </w:r>
      <w:r w:rsidR="006F3667" w:rsidRPr="00D076A9">
        <w:rPr>
          <w:rFonts w:ascii="Source Sans Pro" w:hAnsi="Source Sans Pro"/>
          <w:color w:val="454545"/>
          <w:spacing w:val="2"/>
          <w:shd w:val="clear" w:color="auto" w:fill="FFFFFF"/>
          <w:lang w:val="en-HK" w:eastAsia="zh-TW"/>
        </w:rPr>
        <w:t xml:space="preserve">multinationals </w:t>
      </w:r>
      <w:r w:rsidR="00D076A9">
        <w:rPr>
          <w:rFonts w:ascii="Source Sans Pro" w:hAnsi="Source Sans Pro"/>
          <w:color w:val="454545"/>
          <w:spacing w:val="2"/>
          <w:shd w:val="clear" w:color="auto" w:fill="FFFFFF"/>
          <w:lang w:val="en-HK" w:eastAsia="zh-TW"/>
        </w:rPr>
        <w:t xml:space="preserve">corporations, </w:t>
      </w:r>
      <w:r>
        <w:rPr>
          <w:rFonts w:ascii="Source Sans Pro" w:hAnsi="Source Sans Pro"/>
          <w:color w:val="454545"/>
          <w:spacing w:val="2"/>
          <w:shd w:val="clear" w:color="auto" w:fill="FFFFFF"/>
          <w:lang w:val="en-HK" w:eastAsia="zh-TW"/>
        </w:rPr>
        <w:t>Foreign Direct investment (FDI)</w:t>
      </w:r>
    </w:p>
    <w:p w14:paraId="79247DA5" w14:textId="17BCE0F9" w:rsidR="002744D9" w:rsidRPr="002744D9" w:rsidRDefault="002744D9" w:rsidP="00693829">
      <w:pPr>
        <w:pStyle w:val="ListParagraph"/>
        <w:numPr>
          <w:ilvl w:val="0"/>
          <w:numId w:val="6"/>
        </w:numPr>
        <w:rPr>
          <w:rFonts w:ascii="Source Sans Pro" w:hAnsi="Source Sans Pro"/>
          <w:color w:val="454545"/>
          <w:spacing w:val="2"/>
          <w:shd w:val="clear" w:color="auto" w:fill="FFFFFF"/>
          <w:lang w:val="en-HK" w:eastAsia="zh-TW"/>
        </w:rPr>
      </w:pPr>
      <w:r>
        <w:rPr>
          <w:rFonts w:ascii="Source Sans Pro" w:hAnsi="Source Sans Pro"/>
          <w:color w:val="454545"/>
          <w:spacing w:val="2"/>
          <w:shd w:val="clear" w:color="auto" w:fill="FFFFFF"/>
          <w:lang w:val="en-HK" w:eastAsia="zh-TW"/>
        </w:rPr>
        <w:t>Tariffs effects</w:t>
      </w:r>
    </w:p>
    <w:sectPr w:rsidR="002744D9" w:rsidRPr="002744D9" w:rsidSect="00293B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A1D03"/>
    <w:multiLevelType w:val="hybridMultilevel"/>
    <w:tmpl w:val="888AA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056AF"/>
    <w:multiLevelType w:val="hybridMultilevel"/>
    <w:tmpl w:val="A25C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3505F"/>
    <w:multiLevelType w:val="hybridMultilevel"/>
    <w:tmpl w:val="2118D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21D2A"/>
    <w:multiLevelType w:val="hybridMultilevel"/>
    <w:tmpl w:val="5EC6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C7361"/>
    <w:multiLevelType w:val="hybridMultilevel"/>
    <w:tmpl w:val="48EA8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42BBD"/>
    <w:multiLevelType w:val="hybridMultilevel"/>
    <w:tmpl w:val="ABC0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22"/>
    <w:rsid w:val="00186B8C"/>
    <w:rsid w:val="001A6E87"/>
    <w:rsid w:val="001F241B"/>
    <w:rsid w:val="002723C5"/>
    <w:rsid w:val="002744D9"/>
    <w:rsid w:val="00293BB9"/>
    <w:rsid w:val="002C46BD"/>
    <w:rsid w:val="003163E1"/>
    <w:rsid w:val="004132F7"/>
    <w:rsid w:val="004B77CC"/>
    <w:rsid w:val="005A6C0A"/>
    <w:rsid w:val="00693829"/>
    <w:rsid w:val="006F3667"/>
    <w:rsid w:val="00805C44"/>
    <w:rsid w:val="008B5FD0"/>
    <w:rsid w:val="008F009B"/>
    <w:rsid w:val="00922722"/>
    <w:rsid w:val="00A83A0A"/>
    <w:rsid w:val="00BD4EF9"/>
    <w:rsid w:val="00C34258"/>
    <w:rsid w:val="00D076A9"/>
    <w:rsid w:val="00D32374"/>
    <w:rsid w:val="00D85C07"/>
    <w:rsid w:val="00E7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0F51D"/>
  <w14:defaultImageDpi w14:val="32767"/>
  <w15:chartTrackingRefBased/>
  <w15:docId w15:val="{F706A9E6-451A-484D-AA22-3FFB44D3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4EF9"/>
    <w:rPr>
      <w:rFonts w:ascii="Times New Roman" w:eastAsia="Times New Roman" w:hAnsi="Times New Roman" w:cs="Times New Roman"/>
      <w:lang w:val="en-HK"/>
    </w:rPr>
  </w:style>
  <w:style w:type="paragraph" w:styleId="Heading1">
    <w:name w:val="heading 1"/>
    <w:basedOn w:val="Normal"/>
    <w:link w:val="Heading1Char"/>
    <w:uiPriority w:val="9"/>
    <w:qFormat/>
    <w:rsid w:val="002C46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722"/>
    <w:pPr>
      <w:ind w:left="720"/>
      <w:contextualSpacing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C4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C46B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46BD"/>
    <w:rPr>
      <w:rFonts w:ascii="Times New Roman" w:eastAsia="Times New Roman" w:hAnsi="Times New Roman" w:cs="Times New Roman"/>
      <w:b/>
      <w:bCs/>
      <w:kern w:val="36"/>
      <w:sz w:val="48"/>
      <w:szCs w:val="48"/>
      <w:lang w:val="en-HK"/>
    </w:rPr>
  </w:style>
  <w:style w:type="character" w:styleId="FollowedHyperlink">
    <w:name w:val="FollowedHyperlink"/>
    <w:basedOn w:val="DefaultParagraphFont"/>
    <w:uiPriority w:val="99"/>
    <w:semiHidden/>
    <w:unhideWhenUsed/>
    <w:rsid w:val="002C46B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3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epdf/10.1111/twec.12238?saml_referr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doi/full/10.1111/1467-9396.004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stor.org/stable/pdf/10.13169/worlrevipoliecon.9.3.0346.pdf?ab_segments=0%252Fbasic_search_gsv2%252Fcontrol&amp;refreqid=excelsior%3A9ece924bc21f9f8346a4ca27fd1947d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jstor.org/stable/pdf/26796842.pdf?ab_segments=0%252Fbasic_search_gsv2%252Fcontrol&amp;refreqid=excelsior%3A1e2de0ac26a461a5652fa0b9156b4d83" TargetMode="External"/><Relationship Id="rId10" Type="http://schemas.openxmlformats.org/officeDocument/2006/relationships/hyperlink" Target="https://www.ft.com/brandsuite/cme-group/trade-war-costs-consumers-companies-nation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stor.org/stable/resrep21278?Search=yes&amp;resultItemClick=true&amp;searchText=us+tariff+china&amp;searchUri=%2Faction%2FdoBasicSearch%3FQuery%3Dus%2Btariff%2Bchina&amp;ab_segments=0%2Fbasic_search_gsv2%2Fcontrol&amp;refreqid=fastly-default%3A0c7c69ec5ccf0f4af42ae81ba40e4ac1&amp;seq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683</Words>
  <Characters>3897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2021-03-16T13:11:00Z</dcterms:created>
  <dcterms:modified xsi:type="dcterms:W3CDTF">2021-03-17T09:18:00Z</dcterms:modified>
</cp:coreProperties>
</file>