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D1DAB" w14:textId="3FE065C5" w:rsidR="001E7FA5" w:rsidRPr="001E7FA5" w:rsidRDefault="001E7FA5" w:rsidP="001E7FA5">
      <w:pPr>
        <w:rPr>
          <w:rFonts w:ascii="Times New Roman" w:hAnsi="Times New Roman" w:cs="Times New Roman"/>
          <w:sz w:val="24"/>
          <w:szCs w:val="24"/>
        </w:rPr>
      </w:pPr>
      <w:r w:rsidRPr="001E7FA5">
        <w:rPr>
          <w:rFonts w:ascii="Times New Roman" w:hAnsi="Times New Roman" w:cs="Times New Roman"/>
          <w:sz w:val="40"/>
          <w:szCs w:val="40"/>
        </w:rPr>
        <w:t>Topic:</w:t>
      </w:r>
      <w:r>
        <w:rPr>
          <w:rFonts w:ascii="Times New Roman" w:hAnsi="Times New Roman" w:cs="Times New Roman"/>
          <w:sz w:val="24"/>
          <w:szCs w:val="24"/>
        </w:rPr>
        <w:t xml:space="preserve"> </w:t>
      </w:r>
      <w:r w:rsidR="00942F57">
        <w:rPr>
          <w:rFonts w:ascii="Times New Roman" w:hAnsi="Times New Roman" w:cs="Times New Roman"/>
          <w:sz w:val="24"/>
          <w:szCs w:val="24"/>
        </w:rPr>
        <w:t>O</w:t>
      </w:r>
      <w:r w:rsidRPr="001E7FA5">
        <w:rPr>
          <w:rFonts w:ascii="Times New Roman" w:hAnsi="Times New Roman" w:cs="Times New Roman"/>
          <w:sz w:val="24"/>
          <w:szCs w:val="24"/>
        </w:rPr>
        <w:t>RGANIZATIONAL CULTURE ASSESSMENT</w:t>
      </w:r>
    </w:p>
    <w:p w14:paraId="1F3EEBED" w14:textId="2067D8B4" w:rsidR="00DE68F2" w:rsidRDefault="00DE68F2" w:rsidP="00DE68F2">
      <w:pPr>
        <w:ind w:left="360"/>
        <w:jc w:val="both"/>
        <w:rPr>
          <w:rFonts w:ascii="Times New Roman" w:hAnsi="Times New Roman" w:cs="Times New Roman"/>
          <w:sz w:val="24"/>
          <w:szCs w:val="24"/>
        </w:rPr>
      </w:pPr>
    </w:p>
    <w:p w14:paraId="01AE37D5" w14:textId="01C18558" w:rsidR="001E7FA5" w:rsidRPr="001E7FA5" w:rsidRDefault="001E7FA5" w:rsidP="001E7FA5">
      <w:pPr>
        <w:ind w:left="360"/>
        <w:jc w:val="both"/>
        <w:rPr>
          <w:rFonts w:ascii="Times New Roman" w:hAnsi="Times New Roman" w:cs="Times New Roman"/>
          <w:sz w:val="24"/>
          <w:szCs w:val="24"/>
        </w:rPr>
      </w:pPr>
      <w:r w:rsidRPr="001E7FA5">
        <w:rPr>
          <w:rFonts w:ascii="Times New Roman" w:hAnsi="Times New Roman" w:cs="Times New Roman"/>
          <w:sz w:val="24"/>
          <w:szCs w:val="24"/>
        </w:rPr>
        <w:t>Overview</w:t>
      </w:r>
      <w:r>
        <w:rPr>
          <w:rFonts w:ascii="Times New Roman" w:hAnsi="Times New Roman" w:cs="Times New Roman"/>
          <w:sz w:val="24"/>
          <w:szCs w:val="24"/>
        </w:rPr>
        <w:t xml:space="preserve">: </w:t>
      </w:r>
      <w:r>
        <w:rPr>
          <w:rFonts w:ascii="Times New Roman" w:hAnsi="Times New Roman" w:cs="Times New Roman"/>
          <w:sz w:val="24"/>
          <w:szCs w:val="24"/>
          <w:highlight w:val="cyan"/>
        </w:rPr>
        <w:t>T</w:t>
      </w:r>
      <w:r w:rsidRPr="001E7FA5">
        <w:rPr>
          <w:rFonts w:ascii="Times New Roman" w:hAnsi="Times New Roman" w:cs="Times New Roman"/>
          <w:sz w:val="24"/>
          <w:szCs w:val="24"/>
          <w:highlight w:val="cyan"/>
        </w:rPr>
        <w:t>he Organizational Culture Assessment Instrument</w:t>
      </w:r>
      <w:r w:rsidRPr="001E7FA5">
        <w:rPr>
          <w:rFonts w:ascii="Times New Roman" w:hAnsi="Times New Roman" w:cs="Times New Roman"/>
          <w:sz w:val="24"/>
          <w:szCs w:val="24"/>
        </w:rPr>
        <w:t xml:space="preserve"> by linked here.  You will be including the numerical and visual chart results as an appendix in your paper.</w:t>
      </w:r>
    </w:p>
    <w:p w14:paraId="45F52F9D" w14:textId="77777777" w:rsidR="001E7FA5" w:rsidRDefault="001E7FA5" w:rsidP="001E7FA5">
      <w:pPr>
        <w:ind w:left="360"/>
        <w:jc w:val="both"/>
        <w:rPr>
          <w:rFonts w:ascii="Times New Roman" w:hAnsi="Times New Roman" w:cs="Times New Roman"/>
          <w:sz w:val="24"/>
          <w:szCs w:val="24"/>
        </w:rPr>
      </w:pPr>
    </w:p>
    <w:p w14:paraId="5A2E7276" w14:textId="61D9D306" w:rsidR="001E7FA5" w:rsidRPr="001E7FA5" w:rsidRDefault="001E7FA5" w:rsidP="001E7FA5">
      <w:pPr>
        <w:ind w:left="360"/>
        <w:jc w:val="both"/>
        <w:rPr>
          <w:rFonts w:ascii="Times New Roman" w:hAnsi="Times New Roman" w:cs="Times New Roman"/>
          <w:sz w:val="24"/>
          <w:szCs w:val="24"/>
        </w:rPr>
      </w:pPr>
      <w:r w:rsidRPr="001E7FA5">
        <w:rPr>
          <w:rFonts w:ascii="Times New Roman" w:hAnsi="Times New Roman" w:cs="Times New Roman"/>
          <w:sz w:val="24"/>
          <w:szCs w:val="24"/>
        </w:rPr>
        <w:t>Using the information from your assigned readings, the self-paced tutorial and your completed OCAI assessment</w:t>
      </w:r>
      <w:r>
        <w:rPr>
          <w:rFonts w:ascii="Times New Roman" w:hAnsi="Times New Roman" w:cs="Times New Roman"/>
          <w:sz w:val="24"/>
          <w:szCs w:val="24"/>
        </w:rPr>
        <w:t>.</w:t>
      </w:r>
      <w:r w:rsidRPr="001E7FA5">
        <w:rPr>
          <w:rFonts w:ascii="Times New Roman" w:hAnsi="Times New Roman" w:cs="Times New Roman"/>
          <w:sz w:val="24"/>
          <w:szCs w:val="24"/>
        </w:rPr>
        <w:t xml:space="preserve"> Title page, references, and OCAI appendix not included in the page count. </w:t>
      </w:r>
    </w:p>
    <w:p w14:paraId="76544473" w14:textId="713836DF" w:rsidR="00DE68F2" w:rsidRDefault="001E7FA5" w:rsidP="001E7FA5">
      <w:pPr>
        <w:ind w:left="360"/>
        <w:jc w:val="both"/>
        <w:rPr>
          <w:rFonts w:ascii="Times New Roman" w:hAnsi="Times New Roman" w:cs="Times New Roman"/>
          <w:sz w:val="24"/>
          <w:szCs w:val="24"/>
        </w:rPr>
      </w:pPr>
      <w:r w:rsidRPr="001E7FA5">
        <w:rPr>
          <w:rFonts w:ascii="Times New Roman" w:hAnsi="Times New Roman" w:cs="Times New Roman"/>
          <w:sz w:val="24"/>
          <w:szCs w:val="24"/>
        </w:rPr>
        <w:t xml:space="preserve">Paper should be double-spaced using APA format. </w:t>
      </w:r>
    </w:p>
    <w:p w14:paraId="498A21BF" w14:textId="77777777" w:rsidR="00DE68F2" w:rsidRDefault="00DE68F2" w:rsidP="00DE68F2">
      <w:pPr>
        <w:ind w:left="360"/>
        <w:jc w:val="both"/>
        <w:rPr>
          <w:rFonts w:ascii="Times New Roman" w:hAnsi="Times New Roman" w:cs="Times New Roman"/>
          <w:sz w:val="24"/>
          <w:szCs w:val="24"/>
        </w:rPr>
      </w:pPr>
    </w:p>
    <w:p w14:paraId="3FB85C0A" w14:textId="2DACFED9" w:rsidR="00DE68F2" w:rsidRPr="00DE68F2" w:rsidRDefault="00DE68F2" w:rsidP="00DE68F2">
      <w:pPr>
        <w:pStyle w:val="ListParagraph"/>
        <w:numPr>
          <w:ilvl w:val="0"/>
          <w:numId w:val="4"/>
        </w:numPr>
        <w:jc w:val="both"/>
        <w:rPr>
          <w:rFonts w:ascii="Times New Roman" w:hAnsi="Times New Roman" w:cs="Times New Roman"/>
          <w:sz w:val="24"/>
          <w:szCs w:val="24"/>
        </w:rPr>
      </w:pPr>
      <w:r w:rsidRPr="00DE68F2">
        <w:rPr>
          <w:rFonts w:ascii="Times New Roman" w:hAnsi="Times New Roman" w:cs="Times New Roman"/>
          <w:sz w:val="24"/>
          <w:szCs w:val="24"/>
        </w:rPr>
        <w:t>In which quadrants did you note the greatest difference between current culture and future culture? What organizational changes are needed based on your OCAI scores?</w:t>
      </w:r>
    </w:p>
    <w:p w14:paraId="1EAFBE6E" w14:textId="77777777" w:rsidR="00DE68F2" w:rsidRPr="00DE68F2" w:rsidRDefault="00DE68F2" w:rsidP="00DE68F2">
      <w:pPr>
        <w:pStyle w:val="ListParagraph"/>
        <w:numPr>
          <w:ilvl w:val="0"/>
          <w:numId w:val="4"/>
        </w:numPr>
        <w:jc w:val="both"/>
        <w:rPr>
          <w:rFonts w:ascii="Times New Roman" w:hAnsi="Times New Roman" w:cs="Times New Roman"/>
          <w:sz w:val="24"/>
          <w:szCs w:val="24"/>
        </w:rPr>
      </w:pPr>
      <w:r w:rsidRPr="00DE68F2">
        <w:rPr>
          <w:rFonts w:ascii="Times New Roman" w:hAnsi="Times New Roman" w:cs="Times New Roman"/>
          <w:sz w:val="24"/>
          <w:szCs w:val="24"/>
        </w:rPr>
        <w:t>In what quadrants do you see a need to increase emphasis? Decrease emphasis?</w:t>
      </w:r>
    </w:p>
    <w:p w14:paraId="6F0664D6" w14:textId="3CA26509" w:rsidR="00DE68F2" w:rsidRDefault="00DE68F2" w:rsidP="00DE68F2">
      <w:pPr>
        <w:pStyle w:val="ListParagraph"/>
        <w:numPr>
          <w:ilvl w:val="0"/>
          <w:numId w:val="4"/>
        </w:numPr>
        <w:jc w:val="both"/>
        <w:rPr>
          <w:rFonts w:ascii="Times New Roman" w:hAnsi="Times New Roman" w:cs="Times New Roman"/>
          <w:sz w:val="24"/>
          <w:szCs w:val="24"/>
        </w:rPr>
      </w:pPr>
      <w:r w:rsidRPr="00DE68F2">
        <w:rPr>
          <w:rFonts w:ascii="Times New Roman" w:hAnsi="Times New Roman" w:cs="Times New Roman"/>
          <w:sz w:val="24"/>
          <w:szCs w:val="24"/>
        </w:rPr>
        <w:t>What does it mean to change in your identified quadrant (greatest difference between now and future)?  What will happen if change does not occur in this quadrant? Would these changes be substantial, transformative, incremental or evolutionary? Why?  Identify two (2) specific, actionable strategies that are critical to changing culture with two (2) short-term and two (2) long-term goals.  How will you measure success of these goals?</w:t>
      </w:r>
    </w:p>
    <w:p w14:paraId="3D0ADE1D" w14:textId="574A02C6" w:rsidR="001E7FA5" w:rsidRDefault="001E7FA5" w:rsidP="001E7FA5">
      <w:pPr>
        <w:jc w:val="both"/>
        <w:rPr>
          <w:rFonts w:ascii="Times New Roman" w:hAnsi="Times New Roman" w:cs="Times New Roman"/>
          <w:sz w:val="24"/>
          <w:szCs w:val="24"/>
        </w:rPr>
      </w:pPr>
    </w:p>
    <w:p w14:paraId="0C526284" w14:textId="5FED0F37" w:rsidR="001E7FA5" w:rsidRPr="001E7FA5" w:rsidRDefault="001E7FA5" w:rsidP="001E7FA5">
      <w:pPr>
        <w:jc w:val="both"/>
        <w:rPr>
          <w:rFonts w:ascii="Times New Roman" w:hAnsi="Times New Roman" w:cs="Times New Roman"/>
          <w:sz w:val="24"/>
          <w:szCs w:val="24"/>
        </w:rPr>
      </w:pPr>
      <w:r w:rsidRPr="001E7FA5">
        <w:rPr>
          <w:rFonts w:ascii="Times New Roman" w:hAnsi="Times New Roman" w:cs="Times New Roman"/>
          <w:sz w:val="24"/>
          <w:szCs w:val="24"/>
          <w:highlight w:val="green"/>
        </w:rPr>
        <w:t>REQUIRED READINGS</w:t>
      </w:r>
      <w:r>
        <w:rPr>
          <w:rFonts w:ascii="Times New Roman" w:hAnsi="Times New Roman" w:cs="Times New Roman"/>
          <w:sz w:val="24"/>
          <w:szCs w:val="24"/>
        </w:rPr>
        <w:t xml:space="preserve">: </w:t>
      </w:r>
      <w:r w:rsidRPr="001E7FA5">
        <w:rPr>
          <w:rFonts w:ascii="Times New Roman" w:hAnsi="Times New Roman" w:cs="Times New Roman"/>
          <w:sz w:val="24"/>
          <w:szCs w:val="24"/>
        </w:rPr>
        <w:t>Textbooks:</w:t>
      </w:r>
      <w:r>
        <w:rPr>
          <w:rFonts w:ascii="Times New Roman" w:hAnsi="Times New Roman" w:cs="Times New Roman"/>
          <w:sz w:val="24"/>
          <w:szCs w:val="24"/>
        </w:rPr>
        <w:t xml:space="preserve"> </w:t>
      </w:r>
      <w:r w:rsidRPr="001E7FA5">
        <w:rPr>
          <w:rFonts w:ascii="Times New Roman" w:hAnsi="Times New Roman" w:cs="Times New Roman"/>
          <w:sz w:val="24"/>
          <w:szCs w:val="24"/>
        </w:rPr>
        <w:t>Sullivan (2017) Chapters 2, 3, 6</w:t>
      </w:r>
    </w:p>
    <w:p w14:paraId="4F9A228A" w14:textId="77777777" w:rsidR="001E7FA5" w:rsidRPr="001E7FA5" w:rsidRDefault="001E7FA5" w:rsidP="001E7FA5">
      <w:pPr>
        <w:jc w:val="both"/>
        <w:rPr>
          <w:rFonts w:ascii="Times New Roman" w:hAnsi="Times New Roman" w:cs="Times New Roman"/>
          <w:b/>
          <w:bCs/>
          <w:sz w:val="36"/>
          <w:szCs w:val="36"/>
        </w:rPr>
      </w:pPr>
      <w:r w:rsidRPr="001E7FA5">
        <w:rPr>
          <w:rFonts w:ascii="Times New Roman" w:hAnsi="Times New Roman" w:cs="Times New Roman"/>
          <w:b/>
          <w:bCs/>
          <w:sz w:val="36"/>
          <w:szCs w:val="36"/>
          <w:highlight w:val="cyan"/>
        </w:rPr>
        <w:t>Articles:</w:t>
      </w:r>
    </w:p>
    <w:p w14:paraId="672BF800" w14:textId="3138BDCA" w:rsidR="001E7FA5" w:rsidRPr="001E7FA5" w:rsidRDefault="001E7FA5" w:rsidP="001E7FA5">
      <w:pPr>
        <w:pStyle w:val="ListParagraph"/>
        <w:numPr>
          <w:ilvl w:val="0"/>
          <w:numId w:val="5"/>
        </w:numPr>
        <w:jc w:val="both"/>
        <w:rPr>
          <w:rFonts w:ascii="Times New Roman" w:hAnsi="Times New Roman" w:cs="Times New Roman"/>
          <w:sz w:val="24"/>
          <w:szCs w:val="24"/>
        </w:rPr>
      </w:pPr>
      <w:proofErr w:type="spellStart"/>
      <w:r w:rsidRPr="001E7FA5">
        <w:rPr>
          <w:rFonts w:ascii="Times New Roman" w:hAnsi="Times New Roman" w:cs="Times New Roman"/>
          <w:sz w:val="24"/>
          <w:szCs w:val="24"/>
        </w:rPr>
        <w:t>Cordo</w:t>
      </w:r>
      <w:proofErr w:type="spellEnd"/>
      <w:r w:rsidRPr="001E7FA5">
        <w:rPr>
          <w:rFonts w:ascii="Times New Roman" w:hAnsi="Times New Roman" w:cs="Times New Roman"/>
          <w:sz w:val="24"/>
          <w:szCs w:val="24"/>
        </w:rPr>
        <w:t>, J., &amp; Hill-Rodriguez, D. (2017). The Evolution of a Nursing Professional Practice Model Through Leadership Support of Clinical Nurse Engagement, Empowerment, and Shared Decision Making. Nurse Leader, 15(5), 325-330.</w:t>
      </w:r>
    </w:p>
    <w:p w14:paraId="58724913" w14:textId="6FE02566" w:rsidR="001E7FA5" w:rsidRPr="001E7FA5" w:rsidRDefault="001E7FA5" w:rsidP="001E7FA5">
      <w:pPr>
        <w:pStyle w:val="ListParagraph"/>
        <w:numPr>
          <w:ilvl w:val="0"/>
          <w:numId w:val="5"/>
        </w:numPr>
        <w:jc w:val="both"/>
        <w:rPr>
          <w:rFonts w:ascii="Times New Roman" w:hAnsi="Times New Roman" w:cs="Times New Roman"/>
          <w:sz w:val="24"/>
          <w:szCs w:val="24"/>
        </w:rPr>
      </w:pPr>
      <w:r w:rsidRPr="001E7FA5">
        <w:rPr>
          <w:rFonts w:ascii="Times New Roman" w:hAnsi="Times New Roman" w:cs="Times New Roman"/>
          <w:sz w:val="24"/>
          <w:szCs w:val="24"/>
        </w:rPr>
        <w:t>Davis, R., &amp; Cates, S. (2018). The implementation of the organizational culture assessment instrument in creating a successful organizational culture change. International Journal of Business &amp; Public Administration, 15(1).</w:t>
      </w:r>
    </w:p>
    <w:p w14:paraId="336A5078" w14:textId="76AAAE89" w:rsidR="001E7FA5" w:rsidRPr="001E7FA5" w:rsidRDefault="001E7FA5" w:rsidP="001E7FA5">
      <w:pPr>
        <w:pStyle w:val="ListParagraph"/>
        <w:numPr>
          <w:ilvl w:val="0"/>
          <w:numId w:val="5"/>
        </w:numPr>
        <w:jc w:val="both"/>
        <w:rPr>
          <w:rFonts w:ascii="Times New Roman" w:hAnsi="Times New Roman" w:cs="Times New Roman"/>
          <w:sz w:val="24"/>
          <w:szCs w:val="24"/>
        </w:rPr>
      </w:pPr>
      <w:r w:rsidRPr="001E7FA5">
        <w:rPr>
          <w:rFonts w:ascii="Times New Roman" w:hAnsi="Times New Roman" w:cs="Times New Roman"/>
          <w:sz w:val="24"/>
          <w:szCs w:val="24"/>
        </w:rPr>
        <w:t>Fisher, C. A., &amp; Hubbard, M. L. (2015). Extending evidence through shared governance. Nursing management, 46(7), 16-18.</w:t>
      </w:r>
    </w:p>
    <w:p w14:paraId="12E816FA" w14:textId="0FC749B2" w:rsidR="001E7FA5" w:rsidRPr="001E7FA5" w:rsidRDefault="001E7FA5" w:rsidP="001E7FA5">
      <w:pPr>
        <w:pStyle w:val="ListParagraph"/>
        <w:numPr>
          <w:ilvl w:val="0"/>
          <w:numId w:val="5"/>
        </w:numPr>
        <w:jc w:val="both"/>
        <w:rPr>
          <w:rFonts w:ascii="Times New Roman" w:hAnsi="Times New Roman" w:cs="Times New Roman"/>
          <w:sz w:val="24"/>
          <w:szCs w:val="24"/>
        </w:rPr>
      </w:pPr>
      <w:proofErr w:type="spellStart"/>
      <w:r w:rsidRPr="001E7FA5">
        <w:rPr>
          <w:rFonts w:ascii="Times New Roman" w:hAnsi="Times New Roman" w:cs="Times New Roman"/>
          <w:sz w:val="24"/>
          <w:szCs w:val="24"/>
        </w:rPr>
        <w:t>Kalhor</w:t>
      </w:r>
      <w:proofErr w:type="spellEnd"/>
      <w:r w:rsidRPr="001E7FA5">
        <w:rPr>
          <w:rFonts w:ascii="Times New Roman" w:hAnsi="Times New Roman" w:cs="Times New Roman"/>
          <w:sz w:val="24"/>
          <w:szCs w:val="24"/>
        </w:rPr>
        <w:t xml:space="preserve">, R., </w:t>
      </w:r>
      <w:proofErr w:type="spellStart"/>
      <w:r w:rsidRPr="001E7FA5">
        <w:rPr>
          <w:rFonts w:ascii="Times New Roman" w:hAnsi="Times New Roman" w:cs="Times New Roman"/>
          <w:sz w:val="24"/>
          <w:szCs w:val="24"/>
        </w:rPr>
        <w:t>Khosravizadeh</w:t>
      </w:r>
      <w:proofErr w:type="spellEnd"/>
      <w:r w:rsidRPr="001E7FA5">
        <w:rPr>
          <w:rFonts w:ascii="Times New Roman" w:hAnsi="Times New Roman" w:cs="Times New Roman"/>
          <w:sz w:val="24"/>
          <w:szCs w:val="24"/>
        </w:rPr>
        <w:t xml:space="preserve">, O., </w:t>
      </w:r>
      <w:proofErr w:type="spellStart"/>
      <w:r w:rsidRPr="001E7FA5">
        <w:rPr>
          <w:rFonts w:ascii="Times New Roman" w:hAnsi="Times New Roman" w:cs="Times New Roman"/>
          <w:sz w:val="24"/>
          <w:szCs w:val="24"/>
        </w:rPr>
        <w:t>Moosavi</w:t>
      </w:r>
      <w:proofErr w:type="spellEnd"/>
      <w:r w:rsidRPr="001E7FA5">
        <w:rPr>
          <w:rFonts w:ascii="Times New Roman" w:hAnsi="Times New Roman" w:cs="Times New Roman"/>
          <w:sz w:val="24"/>
          <w:szCs w:val="24"/>
        </w:rPr>
        <w:t xml:space="preserve">, S., </w:t>
      </w:r>
      <w:proofErr w:type="spellStart"/>
      <w:r w:rsidRPr="001E7FA5">
        <w:rPr>
          <w:rFonts w:ascii="Times New Roman" w:hAnsi="Times New Roman" w:cs="Times New Roman"/>
          <w:sz w:val="24"/>
          <w:szCs w:val="24"/>
        </w:rPr>
        <w:t>Heidari</w:t>
      </w:r>
      <w:proofErr w:type="spellEnd"/>
      <w:r w:rsidRPr="001E7FA5">
        <w:rPr>
          <w:rFonts w:ascii="Times New Roman" w:hAnsi="Times New Roman" w:cs="Times New Roman"/>
          <w:sz w:val="24"/>
          <w:szCs w:val="24"/>
        </w:rPr>
        <w:t>, M., &amp; Habibi, H. (2018). Role of Organizational Climate in Job Involvement: A Way to Develop the Organizational Commitment of Nursing Staff. Journal of evidence-based integrative medicine, 23, 2515690X18790726.</w:t>
      </w:r>
    </w:p>
    <w:p w14:paraId="2BC37D18" w14:textId="2FF09513" w:rsidR="00DE68F2" w:rsidRPr="00573AAF" w:rsidRDefault="001E7FA5" w:rsidP="003570F2">
      <w:pPr>
        <w:pStyle w:val="ListParagraph"/>
        <w:numPr>
          <w:ilvl w:val="0"/>
          <w:numId w:val="5"/>
        </w:numPr>
        <w:jc w:val="both"/>
        <w:rPr>
          <w:rFonts w:ascii="Times New Roman" w:hAnsi="Times New Roman" w:cs="Times New Roman"/>
          <w:sz w:val="24"/>
          <w:szCs w:val="24"/>
        </w:rPr>
      </w:pPr>
      <w:r w:rsidRPr="001E7FA5">
        <w:rPr>
          <w:rFonts w:ascii="Times New Roman" w:hAnsi="Times New Roman" w:cs="Times New Roman"/>
          <w:sz w:val="24"/>
          <w:szCs w:val="24"/>
        </w:rPr>
        <w:t>Moss, S., Mitchell, M., &amp; Casey, V. (2017). Creating a Culture of Success: Using the Magnet Recognition Program® as a Framework to Engage Nurses in an Australian Healthcare Facility. Journal of Nursing Administration, 47(2), 116-122.</w:t>
      </w:r>
    </w:p>
    <w:p w14:paraId="1586CE77" w14:textId="63576B7D" w:rsidR="00DE68F2" w:rsidRDefault="00013B12" w:rsidP="003570F2">
      <w:pPr>
        <w:jc w:val="both"/>
        <w:rPr>
          <w:rFonts w:ascii="Times New Roman" w:hAnsi="Times New Roman" w:cs="Times New Roman"/>
          <w:b/>
          <w:bCs/>
          <w:sz w:val="24"/>
          <w:szCs w:val="24"/>
        </w:rPr>
      </w:pPr>
      <w:r w:rsidRPr="00013B12">
        <w:rPr>
          <w:rFonts w:ascii="Times New Roman" w:hAnsi="Times New Roman" w:cs="Times New Roman"/>
          <w:b/>
          <w:bCs/>
          <w:sz w:val="24"/>
          <w:szCs w:val="24"/>
          <w:highlight w:val="cyan"/>
        </w:rPr>
        <w:lastRenderedPageBreak/>
        <w:t>References</w:t>
      </w:r>
    </w:p>
    <w:p w14:paraId="532156CF" w14:textId="77777777" w:rsidR="00C46DF4" w:rsidRDefault="00013B12" w:rsidP="003570F2">
      <w:pPr>
        <w:jc w:val="both"/>
        <w:rPr>
          <w:rFonts w:ascii="Times New Roman" w:hAnsi="Times New Roman" w:cs="Times New Roman"/>
          <w:sz w:val="24"/>
          <w:szCs w:val="24"/>
        </w:rPr>
      </w:pPr>
      <w:r w:rsidRPr="00013B12">
        <w:rPr>
          <w:rFonts w:ascii="Times New Roman" w:hAnsi="Times New Roman" w:cs="Times New Roman"/>
          <w:sz w:val="24"/>
          <w:szCs w:val="24"/>
        </w:rPr>
        <w:t>(</w:t>
      </w:r>
      <w:r w:rsidR="00C46DF4">
        <w:rPr>
          <w:rFonts w:ascii="Times New Roman" w:hAnsi="Times New Roman" w:cs="Times New Roman"/>
          <w:sz w:val="24"/>
          <w:szCs w:val="24"/>
        </w:rPr>
        <w:t>6</w:t>
      </w:r>
      <w:r w:rsidRPr="00013B12">
        <w:rPr>
          <w:rFonts w:ascii="Times New Roman" w:hAnsi="Times New Roman" w:cs="Times New Roman"/>
          <w:sz w:val="24"/>
          <w:szCs w:val="24"/>
        </w:rPr>
        <w:t>) total references: two (</w:t>
      </w:r>
      <w:r w:rsidR="00C46DF4">
        <w:rPr>
          <w:rFonts w:ascii="Times New Roman" w:hAnsi="Times New Roman" w:cs="Times New Roman"/>
          <w:sz w:val="24"/>
          <w:szCs w:val="24"/>
        </w:rPr>
        <w:t>6</w:t>
      </w:r>
      <w:r w:rsidRPr="00013B12">
        <w:rPr>
          <w:rFonts w:ascii="Times New Roman" w:hAnsi="Times New Roman" w:cs="Times New Roman"/>
          <w:sz w:val="24"/>
          <w:szCs w:val="24"/>
        </w:rPr>
        <w:t xml:space="preserve">) references from required course materials. </w:t>
      </w:r>
    </w:p>
    <w:p w14:paraId="398E312D" w14:textId="7BA063CB" w:rsidR="00013B12" w:rsidRPr="00DE68F2" w:rsidRDefault="00013B12" w:rsidP="003570F2">
      <w:pPr>
        <w:jc w:val="both"/>
        <w:rPr>
          <w:rFonts w:ascii="Times New Roman" w:hAnsi="Times New Roman" w:cs="Times New Roman"/>
          <w:b/>
          <w:bCs/>
          <w:sz w:val="24"/>
          <w:szCs w:val="24"/>
        </w:rPr>
      </w:pPr>
      <w:r w:rsidRPr="00013B12">
        <w:rPr>
          <w:rFonts w:ascii="Times New Roman" w:hAnsi="Times New Roman" w:cs="Times New Roman"/>
          <w:sz w:val="32"/>
          <w:szCs w:val="32"/>
          <w:highlight w:val="green"/>
        </w:rPr>
        <w:t>All references must be no older than five years (2015-2021)</w:t>
      </w:r>
      <w:r>
        <w:rPr>
          <w:rFonts w:ascii="Times New Roman" w:hAnsi="Times New Roman" w:cs="Times New Roman"/>
          <w:sz w:val="24"/>
          <w:szCs w:val="24"/>
        </w:rPr>
        <w:t xml:space="preserve"> </w:t>
      </w:r>
      <w:r w:rsidRPr="00013B12">
        <w:rPr>
          <w:rFonts w:ascii="Times New Roman" w:hAnsi="Times New Roman" w:cs="Times New Roman"/>
          <w:sz w:val="24"/>
          <w:szCs w:val="24"/>
        </w:rPr>
        <w:t>Peer-reviewed references include references from professional data bases such as PubMed or CINHAL applicable to population and practice area, along with evidence based clinical practice guidelines.</w:t>
      </w:r>
    </w:p>
    <w:p w14:paraId="048100D9" w14:textId="69920D29" w:rsidR="003570F2" w:rsidRPr="003570F2" w:rsidRDefault="003570F2" w:rsidP="003570F2">
      <w:pPr>
        <w:jc w:val="both"/>
        <w:rPr>
          <w:rFonts w:ascii="Times New Roman" w:hAnsi="Times New Roman" w:cs="Times New Roman"/>
          <w:sz w:val="32"/>
          <w:szCs w:val="32"/>
        </w:rPr>
      </w:pPr>
      <w:r w:rsidRPr="003570F2">
        <w:rPr>
          <w:rFonts w:ascii="Times New Roman" w:hAnsi="Times New Roman" w:cs="Times New Roman"/>
          <w:sz w:val="32"/>
          <w:szCs w:val="32"/>
          <w:highlight w:val="cyan"/>
        </w:rPr>
        <w:t xml:space="preserve">Paper must have Introduction and a conclusion. Please </w:t>
      </w:r>
      <w:r w:rsidR="00573AAF">
        <w:rPr>
          <w:rFonts w:ascii="Times New Roman" w:hAnsi="Times New Roman" w:cs="Times New Roman"/>
          <w:sz w:val="32"/>
          <w:szCs w:val="32"/>
          <w:highlight w:val="cyan"/>
        </w:rPr>
        <w:t xml:space="preserve">only use </w:t>
      </w:r>
      <w:r w:rsidRPr="003570F2">
        <w:rPr>
          <w:rFonts w:ascii="Times New Roman" w:hAnsi="Times New Roman" w:cs="Times New Roman"/>
          <w:sz w:val="32"/>
          <w:szCs w:val="32"/>
          <w:highlight w:val="cyan"/>
        </w:rPr>
        <w:t xml:space="preserve">the attach </w:t>
      </w:r>
      <w:r w:rsidR="00573AAF">
        <w:rPr>
          <w:rFonts w:ascii="Times New Roman" w:hAnsi="Times New Roman" w:cs="Times New Roman"/>
          <w:sz w:val="32"/>
          <w:szCs w:val="32"/>
          <w:highlight w:val="cyan"/>
        </w:rPr>
        <w:t xml:space="preserve">article </w:t>
      </w:r>
      <w:r w:rsidRPr="003570F2">
        <w:rPr>
          <w:rFonts w:ascii="Times New Roman" w:hAnsi="Times New Roman" w:cs="Times New Roman"/>
          <w:sz w:val="32"/>
          <w:szCs w:val="32"/>
          <w:highlight w:val="cyan"/>
        </w:rPr>
        <w:t>document in the writing.</w:t>
      </w:r>
    </w:p>
    <w:p w14:paraId="11494E7F" w14:textId="5BAD12F5" w:rsidR="00013B12" w:rsidRDefault="003570F2" w:rsidP="003570F2">
      <w:pPr>
        <w:jc w:val="both"/>
        <w:rPr>
          <w:rFonts w:ascii="Times New Roman" w:hAnsi="Times New Roman" w:cs="Times New Roman"/>
          <w:sz w:val="36"/>
          <w:szCs w:val="36"/>
        </w:rPr>
      </w:pPr>
      <w:r w:rsidRPr="003570F2">
        <w:rPr>
          <w:rFonts w:ascii="Times New Roman" w:hAnsi="Times New Roman" w:cs="Times New Roman"/>
          <w:sz w:val="36"/>
          <w:szCs w:val="36"/>
        </w:rPr>
        <w:t>Style</w:t>
      </w:r>
      <w:r>
        <w:rPr>
          <w:rFonts w:ascii="Times New Roman" w:hAnsi="Times New Roman" w:cs="Times New Roman"/>
          <w:sz w:val="36"/>
          <w:szCs w:val="36"/>
        </w:rPr>
        <w:t xml:space="preserve">: </w:t>
      </w:r>
      <w:r w:rsidRPr="003570F2">
        <w:rPr>
          <w:rFonts w:ascii="Times New Roman" w:hAnsi="Times New Roman" w:cs="Times New Roman"/>
          <w:sz w:val="36"/>
          <w:szCs w:val="36"/>
        </w:rPr>
        <w:t>APA 7th edition formatting</w:t>
      </w:r>
    </w:p>
    <w:p w14:paraId="57687965" w14:textId="76029B9B" w:rsidR="00013B12" w:rsidRPr="00013B12" w:rsidRDefault="00013B12" w:rsidP="003570F2">
      <w:pPr>
        <w:jc w:val="both"/>
        <w:rPr>
          <w:rFonts w:ascii="Times New Roman" w:hAnsi="Times New Roman" w:cs="Times New Roman"/>
          <w:sz w:val="36"/>
          <w:szCs w:val="36"/>
        </w:rPr>
      </w:pPr>
      <w:r w:rsidRPr="00013B12">
        <w:rPr>
          <w:rFonts w:ascii="Times New Roman" w:hAnsi="Times New Roman" w:cs="Times New Roman"/>
          <w:sz w:val="36"/>
          <w:szCs w:val="36"/>
          <w:highlight w:val="yellow"/>
        </w:rPr>
        <w:t xml:space="preserve">Examples of unacceptable references are Wikipedia, UpToDate, </w:t>
      </w:r>
      <w:proofErr w:type="spellStart"/>
      <w:r w:rsidRPr="00013B12">
        <w:rPr>
          <w:rFonts w:ascii="Times New Roman" w:hAnsi="Times New Roman" w:cs="Times New Roman"/>
          <w:sz w:val="36"/>
          <w:szCs w:val="36"/>
          <w:highlight w:val="yellow"/>
        </w:rPr>
        <w:t>Epocrates</w:t>
      </w:r>
      <w:proofErr w:type="spellEnd"/>
      <w:r w:rsidRPr="00013B12">
        <w:rPr>
          <w:rFonts w:ascii="Times New Roman" w:hAnsi="Times New Roman" w:cs="Times New Roman"/>
          <w:sz w:val="36"/>
          <w:szCs w:val="36"/>
          <w:highlight w:val="yellow"/>
        </w:rPr>
        <w:t>, Medscape, WebMD, hospital organizations, insurance recommendations, &amp; secondary clinical databases.</w:t>
      </w:r>
    </w:p>
    <w:sectPr w:rsidR="00013B12" w:rsidRPr="00013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D1EC6"/>
    <w:multiLevelType w:val="hybridMultilevel"/>
    <w:tmpl w:val="840A08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72B07"/>
    <w:multiLevelType w:val="hybridMultilevel"/>
    <w:tmpl w:val="CB760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93E24"/>
    <w:multiLevelType w:val="hybridMultilevel"/>
    <w:tmpl w:val="6B8EA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C7599"/>
    <w:multiLevelType w:val="hybridMultilevel"/>
    <w:tmpl w:val="7B6AF3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D46C20"/>
    <w:multiLevelType w:val="hybridMultilevel"/>
    <w:tmpl w:val="E8FE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12"/>
    <w:rsid w:val="00013B12"/>
    <w:rsid w:val="001E7FA5"/>
    <w:rsid w:val="003570F2"/>
    <w:rsid w:val="00573AAF"/>
    <w:rsid w:val="00942F57"/>
    <w:rsid w:val="00C46DF4"/>
    <w:rsid w:val="00CB3D17"/>
    <w:rsid w:val="00DE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F8E3"/>
  <w15:chartTrackingRefBased/>
  <w15:docId w15:val="{83844D95-6C3F-4F30-BE55-EE74A6F9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2021-03-03T08:17:00Z</dcterms:created>
  <dcterms:modified xsi:type="dcterms:W3CDTF">2021-03-03T08:17:00Z</dcterms:modified>
</cp:coreProperties>
</file>