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8501F" w14:textId="77777777" w:rsidR="008D1808" w:rsidRDefault="00062983" w:rsidP="00062983">
      <w:pPr>
        <w:jc w:val="center"/>
        <w:rPr>
          <w:b/>
          <w:sz w:val="36"/>
        </w:rPr>
      </w:pPr>
      <w:r w:rsidRPr="00781DB7">
        <w:rPr>
          <w:b/>
          <w:sz w:val="36"/>
        </w:rPr>
        <w:t>Module 0</w:t>
      </w:r>
      <w:r w:rsidR="008D1808">
        <w:rPr>
          <w:b/>
          <w:sz w:val="36"/>
        </w:rPr>
        <w:t>7</w:t>
      </w:r>
      <w:r w:rsidRPr="00781DB7">
        <w:rPr>
          <w:b/>
          <w:sz w:val="36"/>
        </w:rPr>
        <w:t xml:space="preserve"> Assignment – </w:t>
      </w:r>
      <w:r w:rsidR="008D1808">
        <w:rPr>
          <w:b/>
          <w:sz w:val="36"/>
        </w:rPr>
        <w:t>Sensory Perception Disorder</w:t>
      </w:r>
      <w:r w:rsidRPr="00781DB7">
        <w:rPr>
          <w:b/>
          <w:sz w:val="36"/>
        </w:rPr>
        <w:t xml:space="preserve"> </w:t>
      </w:r>
    </w:p>
    <w:p w14:paraId="5871954A" w14:textId="4F667879" w:rsidR="008D1808" w:rsidRDefault="00062983" w:rsidP="008D1808">
      <w:pPr>
        <w:jc w:val="center"/>
        <w:rPr>
          <w:b/>
          <w:sz w:val="36"/>
        </w:rPr>
      </w:pPr>
      <w:r w:rsidRPr="00781DB7">
        <w:rPr>
          <w:b/>
          <w:sz w:val="36"/>
        </w:rPr>
        <w:t>Care Map</w:t>
      </w:r>
    </w:p>
    <w:p w14:paraId="18791BFD" w14:textId="77777777" w:rsidR="008D1808" w:rsidRPr="00A803F4" w:rsidRDefault="008D1808" w:rsidP="008D1808">
      <w:pPr>
        <w:rPr>
          <w:rStyle w:val="ANGELHeader"/>
        </w:rPr>
      </w:pPr>
      <w:r w:rsidRPr="00A803F4">
        <w:rPr>
          <w:rStyle w:val="ANGELHeader"/>
        </w:rPr>
        <w:t>Purpose of the Assignment</w:t>
      </w:r>
    </w:p>
    <w:p w14:paraId="79338628" w14:textId="77777777" w:rsidR="008D1808" w:rsidRPr="00A803F4" w:rsidRDefault="008D1808" w:rsidP="008D1808">
      <w:pPr>
        <w:pStyle w:val="ListParagraph"/>
        <w:numPr>
          <w:ilvl w:val="0"/>
          <w:numId w:val="3"/>
        </w:numPr>
        <w:spacing w:after="160" w:line="259" w:lineRule="auto"/>
        <w:rPr>
          <w:rStyle w:val="ANGELBodytext"/>
        </w:rPr>
      </w:pPr>
      <w:r>
        <w:rPr>
          <w:rStyle w:val="ANGELBodytext"/>
        </w:rPr>
        <w:t>Identify</w:t>
      </w:r>
      <w:r w:rsidRPr="00A803F4">
        <w:rPr>
          <w:rStyle w:val="ANGELBodytext"/>
        </w:rPr>
        <w:t xml:space="preserve"> the importance </w:t>
      </w:r>
      <w:r>
        <w:rPr>
          <w:rStyle w:val="ANGELBodytext"/>
        </w:rPr>
        <w:t>of client</w:t>
      </w:r>
      <w:r w:rsidRPr="00A803F4">
        <w:rPr>
          <w:rStyle w:val="ANGELBodytext"/>
        </w:rPr>
        <w:t xml:space="preserve"> compl</w:t>
      </w:r>
      <w:r>
        <w:rPr>
          <w:rStyle w:val="ANGELBodytext"/>
        </w:rPr>
        <w:t xml:space="preserve">iance </w:t>
      </w:r>
      <w:r w:rsidRPr="00A803F4">
        <w:rPr>
          <w:rStyle w:val="ANGELBodytext"/>
        </w:rPr>
        <w:t xml:space="preserve">with a treatment regimen </w:t>
      </w:r>
      <w:r>
        <w:rPr>
          <w:rStyle w:val="ANGELBodytext"/>
        </w:rPr>
        <w:t>to</w:t>
      </w:r>
      <w:r w:rsidRPr="00A803F4">
        <w:rPr>
          <w:rStyle w:val="ANGELBodytext"/>
        </w:rPr>
        <w:t xml:space="preserve"> prevent a permanent disability.</w:t>
      </w:r>
    </w:p>
    <w:p w14:paraId="48AEB726" w14:textId="77777777" w:rsidR="008D1808" w:rsidRPr="00A803F4" w:rsidRDefault="008D1808" w:rsidP="008D1808">
      <w:pPr>
        <w:pStyle w:val="ListParagraph"/>
        <w:numPr>
          <w:ilvl w:val="0"/>
          <w:numId w:val="3"/>
        </w:numPr>
        <w:spacing w:after="160" w:line="259" w:lineRule="auto"/>
        <w:rPr>
          <w:rStyle w:val="ANGELBodytext"/>
        </w:rPr>
      </w:pPr>
      <w:r>
        <w:rPr>
          <w:rStyle w:val="ANGELBodytext"/>
        </w:rPr>
        <w:t>D</w:t>
      </w:r>
      <w:r w:rsidRPr="00A803F4">
        <w:rPr>
          <w:rStyle w:val="ANGELBodytext"/>
        </w:rPr>
        <w:t>escribe the purpose of the treatment regimen in preventing complication</w:t>
      </w:r>
      <w:r>
        <w:rPr>
          <w:rStyle w:val="ANGELBodytext"/>
        </w:rPr>
        <w:t>s</w:t>
      </w:r>
      <w:r w:rsidRPr="00A803F4">
        <w:rPr>
          <w:rStyle w:val="ANGELBodytext"/>
        </w:rPr>
        <w:t xml:space="preserve"> of the disease process.</w:t>
      </w:r>
    </w:p>
    <w:p w14:paraId="71B50824" w14:textId="77777777" w:rsidR="008D1808" w:rsidRPr="00A803F4" w:rsidRDefault="008D1808" w:rsidP="008D1808">
      <w:pPr>
        <w:rPr>
          <w:rStyle w:val="ANGELHeader"/>
        </w:rPr>
      </w:pPr>
      <w:r w:rsidRPr="00A803F4">
        <w:rPr>
          <w:rStyle w:val="ANGELHeader"/>
        </w:rPr>
        <w:t>Course Competency</w:t>
      </w:r>
    </w:p>
    <w:p w14:paraId="49063707" w14:textId="77777777" w:rsidR="008D1808" w:rsidRPr="00A803F4" w:rsidRDefault="008D1808" w:rsidP="008D1808">
      <w:pPr>
        <w:pStyle w:val="ListParagraph"/>
        <w:numPr>
          <w:ilvl w:val="0"/>
          <w:numId w:val="4"/>
        </w:numPr>
        <w:rPr>
          <w:rStyle w:val="ANGELBodytext"/>
        </w:rPr>
      </w:pPr>
      <w:r w:rsidRPr="00A803F4">
        <w:rPr>
          <w:rStyle w:val="ANGELBodytext"/>
        </w:rPr>
        <w:t>Strategies for safe, effective multidimensional nursing practice when providing care for clients experiencing sensory and perception disorders.</w:t>
      </w:r>
    </w:p>
    <w:p w14:paraId="0E79DB64" w14:textId="77777777" w:rsidR="008D1808" w:rsidRPr="00A803F4" w:rsidRDefault="008D1808" w:rsidP="008D1808">
      <w:pPr>
        <w:rPr>
          <w:rStyle w:val="ANGELHeader"/>
        </w:rPr>
      </w:pPr>
      <w:r w:rsidRPr="00A803F4">
        <w:rPr>
          <w:rStyle w:val="ANGELHeader"/>
        </w:rPr>
        <w:t>Instructions</w:t>
      </w:r>
    </w:p>
    <w:p w14:paraId="73E2489E" w14:textId="45A0B5BB" w:rsidR="008D1808" w:rsidRPr="00A803F4" w:rsidRDefault="008D1808" w:rsidP="008D1808">
      <w:pPr>
        <w:rPr>
          <w:rStyle w:val="ANGELBodytext"/>
        </w:rPr>
      </w:pPr>
      <w:r w:rsidRPr="00A803F4">
        <w:rPr>
          <w:rStyle w:val="ANGELBodytext"/>
        </w:rPr>
        <w:t>Ms. Julia Jones, a 68-year old African American woman, has just been diagnosed with primary open-angle glaucoma.  Her ophthalmologist has explained the pathophysiology of the disease to her</w:t>
      </w:r>
      <w:r>
        <w:rPr>
          <w:rStyle w:val="ANGELBodytext"/>
        </w:rPr>
        <w:t xml:space="preserve"> and </w:t>
      </w:r>
      <w:r w:rsidRPr="00A803F4">
        <w:rPr>
          <w:rStyle w:val="ANGELBodytext"/>
        </w:rPr>
        <w:t>is trying to select the best treatment option for her.  You are the nurse working with the ophthalmologist</w:t>
      </w:r>
      <w:r>
        <w:rPr>
          <w:rStyle w:val="ANGELBodytext"/>
        </w:rPr>
        <w:t>,</w:t>
      </w:r>
      <w:r w:rsidRPr="00A803F4">
        <w:rPr>
          <w:rStyle w:val="ANGELBodytext"/>
        </w:rPr>
        <w:t xml:space="preserve"> and Ms. Jones </w:t>
      </w:r>
      <w:r>
        <w:rPr>
          <w:rStyle w:val="ANGELBodytext"/>
        </w:rPr>
        <w:t xml:space="preserve">has </w:t>
      </w:r>
      <w:r w:rsidRPr="00A803F4">
        <w:rPr>
          <w:rStyle w:val="ANGELBodytext"/>
        </w:rPr>
        <w:t>ask</w:t>
      </w:r>
      <w:r>
        <w:rPr>
          <w:rStyle w:val="ANGELBodytext"/>
        </w:rPr>
        <w:t>ed</w:t>
      </w:r>
      <w:r w:rsidRPr="00A803F4">
        <w:rPr>
          <w:rStyle w:val="ANGELBodytext"/>
        </w:rPr>
        <w:t xml:space="preserve"> you about the eye drops </w:t>
      </w:r>
      <w:r>
        <w:rPr>
          <w:rStyle w:val="ANGELBodytext"/>
        </w:rPr>
        <w:t xml:space="preserve">the doctor has recommended. Mrs. Jones's physician has recommended </w:t>
      </w:r>
      <w:proofErr w:type="spellStart"/>
      <w:r>
        <w:rPr>
          <w:rStyle w:val="ANGELBodytext"/>
        </w:rPr>
        <w:t>Combigan</w:t>
      </w:r>
      <w:proofErr w:type="spellEnd"/>
      <w:r>
        <w:rPr>
          <w:rStyle w:val="ANGELBodytext"/>
        </w:rPr>
        <w:t xml:space="preserve">, one drop in the right eye every 12 hours.  Your client has never administered eye drops and she does not know anything about the medication her ophthalmologist has prescribed.   </w:t>
      </w:r>
      <w:r w:rsidRPr="00A803F4">
        <w:rPr>
          <w:rStyle w:val="ANGELBodytext"/>
        </w:rPr>
        <w:t>She is interested in how the medication work</w:t>
      </w:r>
      <w:r>
        <w:rPr>
          <w:rStyle w:val="ANGELBodytext"/>
        </w:rPr>
        <w:t>s</w:t>
      </w:r>
      <w:r w:rsidRPr="00A803F4">
        <w:rPr>
          <w:rStyle w:val="ANGELBodytext"/>
        </w:rPr>
        <w:t xml:space="preserve">, the side effects, how </w:t>
      </w:r>
      <w:r>
        <w:rPr>
          <w:rStyle w:val="ANGELBodytext"/>
        </w:rPr>
        <w:t>it is</w:t>
      </w:r>
      <w:r w:rsidRPr="00A803F4">
        <w:rPr>
          <w:rStyle w:val="ANGELBodytext"/>
        </w:rPr>
        <w:t xml:space="preserve"> administered</w:t>
      </w:r>
      <w:r>
        <w:rPr>
          <w:rStyle w:val="ANGELBodytext"/>
        </w:rPr>
        <w:t>,</w:t>
      </w:r>
      <w:r w:rsidRPr="00A803F4">
        <w:rPr>
          <w:rStyle w:val="ANGELBodytext"/>
        </w:rPr>
        <w:t xml:space="preserve"> and why </w:t>
      </w:r>
      <w:r>
        <w:rPr>
          <w:rStyle w:val="ANGELBodytext"/>
        </w:rPr>
        <w:t>it is</w:t>
      </w:r>
      <w:r w:rsidRPr="00A803F4">
        <w:rPr>
          <w:rStyle w:val="ANGELBodytext"/>
        </w:rPr>
        <w:t xml:space="preserve"> so important in the treatment of her glaucoma.</w:t>
      </w:r>
    </w:p>
    <w:p w14:paraId="561195D5" w14:textId="6B510977" w:rsidR="008D1808" w:rsidRDefault="008D1808" w:rsidP="00062983">
      <w:pPr>
        <w:rPr>
          <w:rStyle w:val="ANGELBodytext"/>
        </w:rPr>
      </w:pPr>
      <w:r w:rsidRPr="00A803F4">
        <w:rPr>
          <w:rStyle w:val="ANGELBodytext"/>
        </w:rPr>
        <w:t>Develop a nursing care plan</w:t>
      </w:r>
      <w:r>
        <w:rPr>
          <w:rStyle w:val="ANGELBodytext"/>
        </w:rPr>
        <w:t xml:space="preserve"> using template directly after these instructions</w:t>
      </w:r>
      <w:r w:rsidRPr="00A803F4">
        <w:rPr>
          <w:rStyle w:val="ANGELBodytext"/>
        </w:rPr>
        <w:t xml:space="preserve"> to address Ms. Julia Jones concerns. </w:t>
      </w:r>
    </w:p>
    <w:p w14:paraId="72811941" w14:textId="583AFDC7" w:rsidR="00062983" w:rsidRPr="006F1B58" w:rsidRDefault="00062983" w:rsidP="00062983">
      <w:pPr>
        <w:rPr>
          <w:rStyle w:val="EngageBodyText"/>
        </w:rPr>
      </w:pPr>
      <w:r>
        <w:rPr>
          <w:rStyle w:val="ANGELBodytext"/>
        </w:rPr>
        <w:t>For this assignment,</w:t>
      </w:r>
      <w:r w:rsidRPr="00AD3BEB">
        <w:rPr>
          <w:rStyle w:val="ANGELBodytext"/>
        </w:rPr>
        <w:t xml:space="preserve"> include</w:t>
      </w:r>
      <w:r>
        <w:rPr>
          <w:rStyle w:val="ANGELBodytext"/>
        </w:rPr>
        <w:t xml:space="preserve"> the following</w:t>
      </w:r>
      <w:r w:rsidRPr="00AD3BEB">
        <w:rPr>
          <w:rStyle w:val="ANGELBodytext"/>
        </w:rPr>
        <w:t>:</w:t>
      </w:r>
      <w:r w:rsidR="00AF2C13">
        <w:rPr>
          <w:rStyle w:val="ANGELBodytext"/>
        </w:rPr>
        <w:t xml:space="preserve"> </w:t>
      </w:r>
      <w:r w:rsidRPr="00AD3BEB">
        <w:rPr>
          <w:rStyle w:val="ANGELBodytext"/>
        </w:rPr>
        <w:t>assessment</w:t>
      </w:r>
      <w:r w:rsidR="00AF2C13">
        <w:rPr>
          <w:rStyle w:val="ANGELBodytext"/>
        </w:rPr>
        <w:t xml:space="preserve"> and data collection (including disease process, common </w:t>
      </w:r>
      <w:proofErr w:type="spellStart"/>
      <w:r w:rsidR="00AF2C13">
        <w:rPr>
          <w:rStyle w:val="ANGELBodytext"/>
        </w:rPr>
        <w:t>labwork</w:t>
      </w:r>
      <w:proofErr w:type="spellEnd"/>
      <w:r w:rsidR="00AF2C13">
        <w:rPr>
          <w:rStyle w:val="ANGELBodytext"/>
        </w:rPr>
        <w:t>/diagnostics</w:t>
      </w:r>
      <w:r w:rsidRPr="00AD3BEB">
        <w:rPr>
          <w:rStyle w:val="ANGELBodytext"/>
        </w:rPr>
        <w:t>,</w:t>
      </w:r>
      <w:r w:rsidR="00AF2C13">
        <w:rPr>
          <w:rStyle w:val="ANGELBodytext"/>
        </w:rPr>
        <w:t xml:space="preserve"> subjective, objective, and health history data), three NANDA</w:t>
      </w:r>
      <w:r w:rsidR="002869ED">
        <w:rPr>
          <w:rStyle w:val="ANGELBodytext"/>
        </w:rPr>
        <w:t>-I</w:t>
      </w:r>
      <w:r w:rsidR="00AF2C13">
        <w:rPr>
          <w:rStyle w:val="ANGELBodytext"/>
        </w:rPr>
        <w:t xml:space="preserve"> approved </w:t>
      </w:r>
      <w:r w:rsidRPr="00AD3BEB">
        <w:rPr>
          <w:rStyle w:val="ANGELBodytext"/>
        </w:rPr>
        <w:t xml:space="preserve">nursing diagnosis, </w:t>
      </w:r>
      <w:r w:rsidR="00AF2C13">
        <w:rPr>
          <w:rStyle w:val="ANGELBodytext"/>
        </w:rPr>
        <w:t>one SMART goal for each nursing diagnosis</w:t>
      </w:r>
      <w:r>
        <w:rPr>
          <w:rStyle w:val="ANGELBodytext"/>
        </w:rPr>
        <w:t>,</w:t>
      </w:r>
      <w:r w:rsidRPr="00AD3BEB">
        <w:rPr>
          <w:rStyle w:val="ANGELBodytext"/>
        </w:rPr>
        <w:t xml:space="preserve"> and</w:t>
      </w:r>
      <w:r w:rsidR="00AF2C13">
        <w:rPr>
          <w:rStyle w:val="ANGELBodytext"/>
        </w:rPr>
        <w:t xml:space="preserve"> two</w:t>
      </w:r>
      <w:r w:rsidRPr="00AD3BEB">
        <w:rPr>
          <w:rStyle w:val="ANGELBodytext"/>
        </w:rPr>
        <w:t xml:space="preserve"> nursing interventions with rationale </w:t>
      </w:r>
      <w:r w:rsidR="00AF2C13">
        <w:rPr>
          <w:rStyle w:val="ANGELBodytext"/>
        </w:rPr>
        <w:t xml:space="preserve">for each SMART goal </w:t>
      </w:r>
      <w:r w:rsidRPr="00AD3BEB">
        <w:rPr>
          <w:rStyle w:val="ANGELBodytext"/>
        </w:rPr>
        <w:t xml:space="preserve">for a client with a </w:t>
      </w:r>
      <w:r w:rsidRPr="006F1B58">
        <w:rPr>
          <w:rStyle w:val="EngageBodyText"/>
        </w:rPr>
        <w:t>musculoskeletal disorder.</w:t>
      </w:r>
    </w:p>
    <w:p w14:paraId="5DB2C40E" w14:textId="5FBD6F2A" w:rsidR="00062983" w:rsidRDefault="00062983" w:rsidP="00062983">
      <w:pPr>
        <w:pStyle w:val="CommentText"/>
        <w:rPr>
          <w:rStyle w:val="EngageBodyText"/>
        </w:rPr>
      </w:pPr>
      <w:r w:rsidRPr="006F1B58">
        <w:rPr>
          <w:rStyle w:val="EngageBodyText"/>
        </w:rPr>
        <w:t>Use at least two scholarly sources to support your care map. Be sure to cite your sources in-text a</w:t>
      </w:r>
      <w:r>
        <w:rPr>
          <w:rStyle w:val="EngageBodyText"/>
        </w:rPr>
        <w:t xml:space="preserve">nd on a </w:t>
      </w:r>
      <w:proofErr w:type="gramStart"/>
      <w:r>
        <w:rPr>
          <w:rStyle w:val="EngageBodyText"/>
        </w:rPr>
        <w:t>reference</w:t>
      </w:r>
      <w:proofErr w:type="gramEnd"/>
      <w:r w:rsidRPr="006F1B58">
        <w:rPr>
          <w:rStyle w:val="EngageBodyText"/>
        </w:rPr>
        <w:t xml:space="preserve"> page using APA format.</w:t>
      </w:r>
    </w:p>
    <w:p w14:paraId="5FAEBF2A" w14:textId="1C7E108B" w:rsidR="00AF2C13" w:rsidRPr="00D833C6" w:rsidRDefault="00AF2C13" w:rsidP="00AF2C13">
      <w:pPr>
        <w:pStyle w:val="CommentText"/>
        <w:rPr>
          <w:rStyle w:val="ANGELBodytext"/>
        </w:rPr>
      </w:pPr>
      <w:r w:rsidRPr="00D833C6">
        <w:rPr>
          <w:rStyle w:val="ANGELBodytext"/>
        </w:rPr>
        <w:t xml:space="preserve">Check out the following link for information about writing SMART goals and to see examples: </w:t>
      </w:r>
    </w:p>
    <w:p w14:paraId="015E928D" w14:textId="703DB046" w:rsidR="00AF2C13" w:rsidRPr="006F1B58" w:rsidRDefault="00AF2C13" w:rsidP="00062983">
      <w:pPr>
        <w:pStyle w:val="CommentText"/>
        <w:rPr>
          <w:rStyle w:val="EngageBodyText"/>
        </w:rPr>
      </w:pPr>
      <w:r w:rsidRPr="00D833C6">
        <w:rPr>
          <w:rStyle w:val="ANGELLinks"/>
        </w:rPr>
        <w:t>http://rasmussen.libanswers.com/faq/212524</w:t>
      </w:r>
    </w:p>
    <w:p w14:paraId="2E18273A" w14:textId="77777777" w:rsidR="00062983" w:rsidRPr="006F1B58" w:rsidRDefault="00062983" w:rsidP="00062983">
      <w:pPr>
        <w:pStyle w:val="CommentText"/>
        <w:rPr>
          <w:rStyle w:val="EngageBodyText"/>
        </w:rPr>
      </w:pPr>
      <w:r w:rsidRPr="006F1B58">
        <w:rPr>
          <w:rStyle w:val="EngageBodyText"/>
        </w:rPr>
        <w:t xml:space="preserve">You can find useful reference materials for this assignment in the School of Nursing guide: </w:t>
      </w:r>
    </w:p>
    <w:p w14:paraId="6FA5A340" w14:textId="77777777" w:rsidR="00062983" w:rsidRPr="006F1B58" w:rsidRDefault="00062983" w:rsidP="00062983">
      <w:pPr>
        <w:pStyle w:val="CommentText"/>
        <w:rPr>
          <w:rStyle w:val="ANGELLinks"/>
        </w:rPr>
      </w:pPr>
      <w:r w:rsidRPr="006F1B58">
        <w:rPr>
          <w:rStyle w:val="ANGELLinks"/>
        </w:rPr>
        <w:t xml:space="preserve">https://guides.rasmussen.edu/nursing/referenceebooks </w:t>
      </w:r>
    </w:p>
    <w:p w14:paraId="4074BD85" w14:textId="77777777" w:rsidR="00062983" w:rsidRDefault="00062983" w:rsidP="00062983">
      <w:pPr>
        <w:pStyle w:val="CommentText"/>
        <w:rPr>
          <w:rStyle w:val="EngageBodyText"/>
        </w:rPr>
      </w:pPr>
      <w:r w:rsidRPr="006F1B58">
        <w:rPr>
          <w:rStyle w:val="EngageBodyText"/>
        </w:rPr>
        <w:t xml:space="preserve">Have questions about APA? Visit the online APA guide: </w:t>
      </w:r>
    </w:p>
    <w:p w14:paraId="5997671D" w14:textId="77777777" w:rsidR="00062983" w:rsidRPr="006F1B58" w:rsidRDefault="00062983" w:rsidP="00062983">
      <w:pPr>
        <w:pStyle w:val="CommentText"/>
        <w:rPr>
          <w:rStyle w:val="EngageBodyText"/>
          <w:color w:val="0000FF"/>
          <w:u w:val="single"/>
        </w:rPr>
      </w:pPr>
      <w:r w:rsidRPr="006F1B58">
        <w:rPr>
          <w:rStyle w:val="ANGELLinks"/>
        </w:rPr>
        <w:t>https://guide</w:t>
      </w:r>
      <w:r>
        <w:rPr>
          <w:rStyle w:val="ANGELLinks"/>
        </w:rPr>
        <w:t>s.rasmussen.edu/apa</w:t>
      </w:r>
    </w:p>
    <w:p w14:paraId="205BAE89" w14:textId="29483FDB" w:rsidR="006F5B9E" w:rsidRPr="00DA158A" w:rsidRDefault="00AC0DB3" w:rsidP="00DA158A">
      <w:pPr>
        <w:jc w:val="center"/>
        <w:rPr>
          <w:rFonts w:ascii="Roboto" w:hAnsi="Roboto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AF2C13" w:rsidRPr="00DA158A" w14:paraId="69971B7D" w14:textId="77777777" w:rsidTr="00D5470C">
        <w:tc>
          <w:tcPr>
            <w:tcW w:w="3237" w:type="dxa"/>
          </w:tcPr>
          <w:p w14:paraId="6AC40F36" w14:textId="77777777" w:rsidR="00DA158A" w:rsidRDefault="00AF2C13" w:rsidP="00D5470C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DA158A">
              <w:rPr>
                <w:rFonts w:ascii="Roboto" w:hAnsi="Roboto"/>
                <w:b/>
                <w:bCs/>
                <w:sz w:val="24"/>
                <w:szCs w:val="24"/>
              </w:rPr>
              <w:t>Assessment</w:t>
            </w:r>
          </w:p>
          <w:p w14:paraId="14159E7E" w14:textId="41DA322F" w:rsidR="00DA158A" w:rsidRPr="00DA158A" w:rsidRDefault="00DA158A" w:rsidP="00D5470C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and</w:t>
            </w:r>
          </w:p>
          <w:p w14:paraId="02071F9A" w14:textId="784E366C" w:rsidR="00DA158A" w:rsidRPr="00DA158A" w:rsidRDefault="00DA158A" w:rsidP="00D5470C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DA158A">
              <w:rPr>
                <w:rFonts w:ascii="Roboto" w:hAnsi="Roboto"/>
                <w:b/>
                <w:bCs/>
                <w:sz w:val="24"/>
                <w:szCs w:val="24"/>
              </w:rPr>
              <w:t>Data Collection</w:t>
            </w:r>
          </w:p>
        </w:tc>
        <w:tc>
          <w:tcPr>
            <w:tcW w:w="3237" w:type="dxa"/>
          </w:tcPr>
          <w:p w14:paraId="66541788" w14:textId="66CC38A8" w:rsidR="00AF2C13" w:rsidRPr="00DA158A" w:rsidRDefault="00AF2C13" w:rsidP="00D5470C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6F0C56">
              <w:rPr>
                <w:rFonts w:ascii="Roboto" w:hAnsi="Roboto"/>
                <w:b/>
                <w:bCs/>
                <w:sz w:val="24"/>
                <w:szCs w:val="24"/>
              </w:rPr>
              <w:t>Three NANDA</w:t>
            </w:r>
            <w:r w:rsidR="002869ED">
              <w:rPr>
                <w:rFonts w:ascii="Roboto" w:hAnsi="Roboto"/>
                <w:b/>
                <w:bCs/>
                <w:sz w:val="24"/>
                <w:szCs w:val="24"/>
              </w:rPr>
              <w:t>-I</w:t>
            </w:r>
            <w:r w:rsidRPr="006F0C56">
              <w:rPr>
                <w:rFonts w:ascii="Roboto" w:hAnsi="Roboto"/>
                <w:b/>
                <w:bCs/>
                <w:sz w:val="24"/>
                <w:szCs w:val="24"/>
              </w:rPr>
              <w:t xml:space="preserve"> Approved                    Nursing Diagnosis</w:t>
            </w:r>
          </w:p>
        </w:tc>
        <w:tc>
          <w:tcPr>
            <w:tcW w:w="3238" w:type="dxa"/>
          </w:tcPr>
          <w:p w14:paraId="4317AC47" w14:textId="77777777" w:rsidR="00AF2C13" w:rsidRPr="00DA158A" w:rsidRDefault="00AF2C13" w:rsidP="00D5470C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6F0C56">
              <w:rPr>
                <w:rFonts w:ascii="Roboto" w:hAnsi="Roboto"/>
                <w:b/>
                <w:bCs/>
                <w:sz w:val="24"/>
                <w:szCs w:val="24"/>
              </w:rPr>
              <w:t>One Smart Goal for EACH Nursing Diagnosis</w:t>
            </w:r>
          </w:p>
        </w:tc>
        <w:tc>
          <w:tcPr>
            <w:tcW w:w="3238" w:type="dxa"/>
          </w:tcPr>
          <w:p w14:paraId="7E38F189" w14:textId="77777777" w:rsidR="00AF2C13" w:rsidRPr="00DA158A" w:rsidRDefault="00AF2C13" w:rsidP="00D5470C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DA158A">
              <w:rPr>
                <w:rFonts w:ascii="Roboto" w:hAnsi="Roboto"/>
                <w:b/>
                <w:bCs/>
                <w:sz w:val="24"/>
                <w:szCs w:val="24"/>
              </w:rPr>
              <w:t>Two Nursing Interventions with Rationale for EACH Nursing Diagnosis</w:t>
            </w:r>
          </w:p>
        </w:tc>
      </w:tr>
      <w:tr w:rsidR="00AF2C13" w14:paraId="775AA8AA" w14:textId="77777777" w:rsidTr="00D5470C">
        <w:trPr>
          <w:trHeight w:val="7865"/>
        </w:trPr>
        <w:tc>
          <w:tcPr>
            <w:tcW w:w="3237" w:type="dxa"/>
          </w:tcPr>
          <w:p w14:paraId="65067B07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  <w:r w:rsidRPr="00E8161A">
              <w:rPr>
                <w:rFonts w:ascii="Roboto" w:hAnsi="Roboto"/>
                <w:b/>
                <w:bCs/>
              </w:rPr>
              <w:t xml:space="preserve">Disease Process: </w:t>
            </w:r>
          </w:p>
          <w:p w14:paraId="44AA959B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</w:p>
          <w:p w14:paraId="5F3A41E2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</w:p>
          <w:p w14:paraId="58FE6E7D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</w:p>
          <w:p w14:paraId="33E1A720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</w:p>
          <w:p w14:paraId="72D537CF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</w:p>
          <w:p w14:paraId="78CB0173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</w:p>
          <w:p w14:paraId="1F037F5B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</w:p>
          <w:p w14:paraId="0FCF6237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</w:p>
          <w:p w14:paraId="21F7950D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  <w:r w:rsidRPr="00E8161A">
              <w:rPr>
                <w:rFonts w:ascii="Roboto" w:hAnsi="Roboto"/>
                <w:b/>
                <w:bCs/>
              </w:rPr>
              <w:t>Common Labwork/Diagnostics:</w:t>
            </w:r>
          </w:p>
          <w:p w14:paraId="321DC8A0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</w:p>
          <w:p w14:paraId="3BA65EBE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</w:p>
          <w:p w14:paraId="788D76D6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</w:p>
          <w:p w14:paraId="6614EB72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</w:p>
          <w:p w14:paraId="4B99706C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</w:p>
          <w:p w14:paraId="587AAA50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</w:p>
          <w:p w14:paraId="74E4990C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</w:p>
          <w:p w14:paraId="00D06756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</w:p>
          <w:p w14:paraId="17165085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  <w:r w:rsidRPr="00E8161A">
              <w:rPr>
                <w:rFonts w:ascii="Roboto" w:hAnsi="Roboto"/>
                <w:b/>
                <w:bCs/>
              </w:rPr>
              <w:t xml:space="preserve">Assessment Data (consider subjective, objective, and heath history): </w:t>
            </w:r>
          </w:p>
          <w:p w14:paraId="4E1BCE7D" w14:textId="77777777" w:rsidR="00AF2C13" w:rsidRPr="00E8161A" w:rsidRDefault="00AF2C13" w:rsidP="00D5470C">
            <w:pPr>
              <w:rPr>
                <w:rFonts w:ascii="Roboto" w:hAnsi="Roboto"/>
              </w:rPr>
            </w:pPr>
          </w:p>
          <w:p w14:paraId="1BCD78E3" w14:textId="77777777" w:rsidR="00AF2C13" w:rsidRPr="00E8161A" w:rsidRDefault="00AF2C13" w:rsidP="00D5470C">
            <w:pPr>
              <w:rPr>
                <w:rFonts w:ascii="Roboto" w:hAnsi="Roboto"/>
              </w:rPr>
            </w:pPr>
          </w:p>
          <w:p w14:paraId="34A37063" w14:textId="77777777" w:rsidR="00AF2C13" w:rsidRPr="00E8161A" w:rsidRDefault="00AF2C13" w:rsidP="00D5470C">
            <w:pPr>
              <w:rPr>
                <w:rFonts w:ascii="Roboto" w:hAnsi="Roboto"/>
              </w:rPr>
            </w:pPr>
          </w:p>
          <w:p w14:paraId="7D1B4A39" w14:textId="77777777" w:rsidR="00AF2C13" w:rsidRPr="00E8161A" w:rsidRDefault="00AF2C13" w:rsidP="00D5470C">
            <w:pPr>
              <w:rPr>
                <w:rFonts w:ascii="Roboto" w:hAnsi="Roboto"/>
              </w:rPr>
            </w:pPr>
          </w:p>
          <w:p w14:paraId="1AFB58C2" w14:textId="77777777" w:rsidR="00AF2C13" w:rsidRPr="00E8161A" w:rsidRDefault="00AF2C13" w:rsidP="00D5470C">
            <w:pPr>
              <w:rPr>
                <w:rFonts w:ascii="Roboto" w:hAnsi="Roboto"/>
              </w:rPr>
            </w:pPr>
          </w:p>
          <w:p w14:paraId="3788BB41" w14:textId="77777777" w:rsidR="00AF2C13" w:rsidRPr="00E8161A" w:rsidRDefault="00AF2C13" w:rsidP="00D5470C">
            <w:pPr>
              <w:rPr>
                <w:rFonts w:ascii="Roboto" w:hAnsi="Roboto"/>
              </w:rPr>
            </w:pPr>
          </w:p>
          <w:p w14:paraId="13848FF9" w14:textId="77777777" w:rsidR="00AF2C13" w:rsidRPr="00E8161A" w:rsidRDefault="00AF2C13" w:rsidP="00D5470C">
            <w:pPr>
              <w:rPr>
                <w:rFonts w:ascii="Roboto" w:hAnsi="Roboto"/>
              </w:rPr>
            </w:pPr>
          </w:p>
          <w:p w14:paraId="5F93F163" w14:textId="77777777" w:rsidR="00AF2C13" w:rsidRPr="00E8161A" w:rsidRDefault="00AF2C13" w:rsidP="00D5470C">
            <w:pPr>
              <w:widowControl w:val="0"/>
            </w:pPr>
          </w:p>
        </w:tc>
        <w:tc>
          <w:tcPr>
            <w:tcW w:w="3237" w:type="dxa"/>
          </w:tcPr>
          <w:p w14:paraId="49A04A11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  <w:r w:rsidRPr="00E8161A">
              <w:rPr>
                <w:rFonts w:ascii="Roboto" w:hAnsi="Roboto"/>
                <w:b/>
                <w:bCs/>
              </w:rPr>
              <w:t>Nursing Diagnosis:</w:t>
            </w:r>
          </w:p>
          <w:p w14:paraId="2546459E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</w:p>
          <w:p w14:paraId="13E99744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</w:p>
          <w:p w14:paraId="035CCF84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</w:p>
          <w:p w14:paraId="1A91BD31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</w:p>
          <w:p w14:paraId="6413CA27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</w:p>
          <w:p w14:paraId="25C8B569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</w:p>
          <w:p w14:paraId="1FE44F6B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  <w:r w:rsidRPr="00E8161A">
              <w:rPr>
                <w:rFonts w:ascii="Roboto" w:hAnsi="Roboto"/>
                <w:b/>
                <w:bCs/>
              </w:rPr>
              <w:t>Nursing Diagnosis:</w:t>
            </w:r>
          </w:p>
          <w:p w14:paraId="14C78049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</w:p>
          <w:p w14:paraId="44911DC7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</w:p>
          <w:p w14:paraId="0E302A0C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</w:p>
          <w:p w14:paraId="41887741" w14:textId="02811FD7" w:rsidR="00AF2C13" w:rsidRDefault="00AF2C13" w:rsidP="00D5470C">
            <w:pPr>
              <w:rPr>
                <w:rFonts w:ascii="Roboto" w:hAnsi="Roboto"/>
                <w:b/>
                <w:bCs/>
              </w:rPr>
            </w:pPr>
          </w:p>
          <w:p w14:paraId="2EAF1A80" w14:textId="77777777" w:rsidR="00556939" w:rsidRPr="00E8161A" w:rsidRDefault="00556939" w:rsidP="00D5470C">
            <w:pPr>
              <w:rPr>
                <w:rFonts w:ascii="Roboto" w:hAnsi="Roboto"/>
                <w:b/>
                <w:bCs/>
              </w:rPr>
            </w:pPr>
          </w:p>
          <w:p w14:paraId="2B53DAD9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</w:p>
          <w:p w14:paraId="4AFF6F54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</w:p>
          <w:p w14:paraId="445EC1B5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</w:p>
          <w:p w14:paraId="023A0E94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</w:p>
          <w:p w14:paraId="084E04BB" w14:textId="77777777" w:rsidR="00AF2C13" w:rsidRPr="00E8161A" w:rsidRDefault="00AF2C13" w:rsidP="00D5470C">
            <w:r w:rsidRPr="00E8161A">
              <w:rPr>
                <w:rFonts w:ascii="Roboto" w:hAnsi="Roboto"/>
                <w:b/>
                <w:bCs/>
              </w:rPr>
              <w:t>Nursing Diagnosis</w:t>
            </w:r>
          </w:p>
        </w:tc>
        <w:tc>
          <w:tcPr>
            <w:tcW w:w="3238" w:type="dxa"/>
          </w:tcPr>
          <w:p w14:paraId="34183FEC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  <w:r w:rsidRPr="00E8161A">
              <w:rPr>
                <w:rFonts w:ascii="Roboto" w:hAnsi="Roboto"/>
                <w:b/>
                <w:bCs/>
              </w:rPr>
              <w:t>SMART Goal:</w:t>
            </w:r>
          </w:p>
          <w:p w14:paraId="2158FDDE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</w:p>
          <w:p w14:paraId="6E1000A1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</w:p>
          <w:p w14:paraId="76F513EA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</w:p>
          <w:p w14:paraId="3309DE23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</w:p>
          <w:p w14:paraId="1C9BAE5F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</w:p>
          <w:p w14:paraId="1B7D3B32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</w:p>
          <w:p w14:paraId="2E54A7FC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</w:p>
          <w:p w14:paraId="76304AEC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</w:p>
          <w:p w14:paraId="35B732AD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  <w:r w:rsidRPr="00E8161A">
              <w:rPr>
                <w:rFonts w:ascii="Roboto" w:hAnsi="Roboto"/>
                <w:b/>
                <w:bCs/>
              </w:rPr>
              <w:t xml:space="preserve"> SMART Goal:</w:t>
            </w:r>
          </w:p>
          <w:p w14:paraId="501FEE4A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</w:p>
          <w:p w14:paraId="740565BF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</w:p>
          <w:p w14:paraId="0E1D3A90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</w:p>
          <w:p w14:paraId="125C68A1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</w:p>
          <w:p w14:paraId="7E269272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</w:p>
          <w:p w14:paraId="28CD14D4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</w:p>
          <w:p w14:paraId="5EA4D4C4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</w:p>
          <w:p w14:paraId="7483558A" w14:textId="77777777" w:rsidR="00AF2C13" w:rsidRPr="00E8161A" w:rsidRDefault="00AF2C13" w:rsidP="00D5470C">
            <w:pPr>
              <w:rPr>
                <w:rFonts w:ascii="Roboto" w:hAnsi="Roboto"/>
                <w:b/>
                <w:bCs/>
              </w:rPr>
            </w:pPr>
          </w:p>
          <w:p w14:paraId="0B385D2C" w14:textId="77777777" w:rsidR="00556939" w:rsidRDefault="00556939" w:rsidP="00D5470C">
            <w:pPr>
              <w:rPr>
                <w:rFonts w:ascii="Roboto" w:hAnsi="Roboto"/>
                <w:b/>
                <w:bCs/>
              </w:rPr>
            </w:pPr>
          </w:p>
          <w:p w14:paraId="2EFC5711" w14:textId="0E987E77" w:rsidR="00AF2C13" w:rsidRPr="00E8161A" w:rsidRDefault="00AF2C13" w:rsidP="00D5470C">
            <w:r w:rsidRPr="00E8161A">
              <w:rPr>
                <w:rFonts w:ascii="Roboto" w:hAnsi="Roboto"/>
                <w:b/>
                <w:bCs/>
              </w:rPr>
              <w:t>SMART Goal:</w:t>
            </w:r>
          </w:p>
        </w:tc>
        <w:tc>
          <w:tcPr>
            <w:tcW w:w="3238" w:type="dxa"/>
          </w:tcPr>
          <w:p w14:paraId="21A4F51A" w14:textId="77777777" w:rsidR="00AF2C13" w:rsidRDefault="00AF2C13" w:rsidP="00D5470C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1.</w:t>
            </w:r>
          </w:p>
          <w:p w14:paraId="505BBCB0" w14:textId="77777777" w:rsidR="00AF2C13" w:rsidRDefault="00AF2C13" w:rsidP="00D5470C">
            <w:pPr>
              <w:rPr>
                <w:rFonts w:ascii="Roboto" w:hAnsi="Roboto"/>
              </w:rPr>
            </w:pPr>
          </w:p>
          <w:p w14:paraId="6A628866" w14:textId="77777777" w:rsidR="00AF2C13" w:rsidRDefault="00AF2C13" w:rsidP="00D5470C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2.</w:t>
            </w:r>
          </w:p>
          <w:p w14:paraId="61179070" w14:textId="77777777" w:rsidR="00AF2C13" w:rsidRDefault="00AF2C13" w:rsidP="00D5470C">
            <w:pPr>
              <w:rPr>
                <w:rFonts w:ascii="Roboto" w:hAnsi="Roboto"/>
              </w:rPr>
            </w:pPr>
          </w:p>
          <w:p w14:paraId="600CFB4B" w14:textId="77777777" w:rsidR="00AF2C13" w:rsidRDefault="00AF2C13" w:rsidP="00D5470C">
            <w:pPr>
              <w:rPr>
                <w:rFonts w:ascii="Roboto" w:hAnsi="Roboto"/>
              </w:rPr>
            </w:pPr>
          </w:p>
          <w:p w14:paraId="6D114795" w14:textId="77777777" w:rsidR="00AF2C13" w:rsidRDefault="00AF2C13" w:rsidP="00D5470C">
            <w:pPr>
              <w:rPr>
                <w:rFonts w:ascii="Roboto" w:hAnsi="Roboto"/>
              </w:rPr>
            </w:pPr>
          </w:p>
          <w:p w14:paraId="4AF40914" w14:textId="77777777" w:rsidR="00AF2C13" w:rsidRDefault="00AF2C13" w:rsidP="00D5470C">
            <w:pPr>
              <w:rPr>
                <w:rFonts w:ascii="Roboto" w:hAnsi="Roboto"/>
              </w:rPr>
            </w:pPr>
          </w:p>
          <w:p w14:paraId="0F0D181D" w14:textId="77777777" w:rsidR="00AF2C13" w:rsidRDefault="00AF2C13" w:rsidP="00D5470C">
            <w:pPr>
              <w:rPr>
                <w:rFonts w:ascii="Roboto" w:hAnsi="Roboto"/>
              </w:rPr>
            </w:pPr>
          </w:p>
          <w:p w14:paraId="0462CDD5" w14:textId="77777777" w:rsidR="00AF2C13" w:rsidRDefault="00AF2C13" w:rsidP="00D5470C">
            <w:pPr>
              <w:rPr>
                <w:rFonts w:ascii="Roboto" w:hAnsi="Roboto"/>
              </w:rPr>
            </w:pPr>
          </w:p>
          <w:p w14:paraId="5D7F07D2" w14:textId="77777777" w:rsidR="00AF2C13" w:rsidRDefault="00AF2C13" w:rsidP="00D5470C">
            <w:pPr>
              <w:rPr>
                <w:rFonts w:ascii="Roboto" w:hAnsi="Roboto"/>
              </w:rPr>
            </w:pPr>
          </w:p>
          <w:p w14:paraId="6D5BD9E7" w14:textId="77777777" w:rsidR="00AF2C13" w:rsidRDefault="00AF2C13" w:rsidP="00D5470C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1.</w:t>
            </w:r>
          </w:p>
          <w:p w14:paraId="77C37238" w14:textId="77777777" w:rsidR="00AF2C13" w:rsidRDefault="00AF2C13" w:rsidP="00D5470C">
            <w:pPr>
              <w:rPr>
                <w:rFonts w:ascii="Roboto" w:hAnsi="Roboto"/>
              </w:rPr>
            </w:pPr>
          </w:p>
          <w:p w14:paraId="2001BF90" w14:textId="77777777" w:rsidR="00AF2C13" w:rsidRDefault="00AF2C13" w:rsidP="00D5470C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2.</w:t>
            </w:r>
          </w:p>
          <w:p w14:paraId="7E1EBC78" w14:textId="77777777" w:rsidR="00AF2C13" w:rsidRDefault="00AF2C13" w:rsidP="00D5470C">
            <w:pPr>
              <w:rPr>
                <w:rFonts w:ascii="Roboto" w:hAnsi="Roboto"/>
              </w:rPr>
            </w:pPr>
          </w:p>
          <w:p w14:paraId="7C313A88" w14:textId="77777777" w:rsidR="00AF2C13" w:rsidRDefault="00AF2C13" w:rsidP="00D5470C">
            <w:pPr>
              <w:rPr>
                <w:rFonts w:ascii="Roboto" w:hAnsi="Roboto"/>
              </w:rPr>
            </w:pPr>
          </w:p>
          <w:p w14:paraId="079F65D3" w14:textId="77777777" w:rsidR="00AF2C13" w:rsidRDefault="00AF2C13" w:rsidP="00D5470C">
            <w:pPr>
              <w:rPr>
                <w:rFonts w:ascii="Roboto" w:hAnsi="Roboto"/>
              </w:rPr>
            </w:pPr>
          </w:p>
          <w:p w14:paraId="09121138" w14:textId="77777777" w:rsidR="00AF2C13" w:rsidRDefault="00AF2C13" w:rsidP="00D5470C">
            <w:pPr>
              <w:rPr>
                <w:rFonts w:ascii="Roboto" w:hAnsi="Roboto"/>
              </w:rPr>
            </w:pPr>
          </w:p>
          <w:p w14:paraId="1959C1B0" w14:textId="77777777" w:rsidR="00556939" w:rsidRDefault="00556939" w:rsidP="00D5470C">
            <w:pPr>
              <w:rPr>
                <w:rFonts w:ascii="Roboto" w:hAnsi="Roboto"/>
              </w:rPr>
            </w:pPr>
          </w:p>
          <w:p w14:paraId="1C46CEE3" w14:textId="77777777" w:rsidR="00556939" w:rsidRDefault="00556939" w:rsidP="00D5470C">
            <w:pPr>
              <w:rPr>
                <w:rFonts w:ascii="Roboto" w:hAnsi="Roboto"/>
              </w:rPr>
            </w:pPr>
          </w:p>
          <w:p w14:paraId="29DC38F8" w14:textId="77777777" w:rsidR="00AF2C13" w:rsidRDefault="00AF2C13" w:rsidP="00D5470C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1.</w:t>
            </w:r>
          </w:p>
          <w:p w14:paraId="00824383" w14:textId="77777777" w:rsidR="00AF2C13" w:rsidRDefault="00AF2C13" w:rsidP="00D5470C">
            <w:pPr>
              <w:rPr>
                <w:rFonts w:ascii="Roboto" w:hAnsi="Roboto"/>
              </w:rPr>
            </w:pPr>
          </w:p>
          <w:p w14:paraId="20649BA9" w14:textId="77777777" w:rsidR="00AF2C13" w:rsidRDefault="00AF2C13" w:rsidP="00D5470C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2.</w:t>
            </w:r>
          </w:p>
          <w:p w14:paraId="4EB4562C" w14:textId="77777777" w:rsidR="00AF2C13" w:rsidRDefault="00AF2C13" w:rsidP="00D5470C"/>
        </w:tc>
      </w:tr>
    </w:tbl>
    <w:p w14:paraId="02366157" w14:textId="77777777" w:rsidR="00AF2C13" w:rsidRDefault="00AF2C13" w:rsidP="00062983">
      <w:pPr>
        <w:spacing w:after="120"/>
        <w:jc w:val="center"/>
        <w:rPr>
          <w:b/>
          <w:sz w:val="36"/>
        </w:rPr>
      </w:pPr>
    </w:p>
    <w:p w14:paraId="2B22A22E" w14:textId="77777777" w:rsidR="008D1808" w:rsidRDefault="00062983" w:rsidP="008D1808">
      <w:pPr>
        <w:spacing w:after="120"/>
        <w:jc w:val="center"/>
        <w:rPr>
          <w:b/>
          <w:sz w:val="36"/>
        </w:rPr>
      </w:pPr>
      <w:r w:rsidRPr="00781DB7">
        <w:rPr>
          <w:b/>
          <w:sz w:val="36"/>
        </w:rPr>
        <w:t xml:space="preserve"> </w:t>
      </w:r>
      <w:r w:rsidR="008D1808" w:rsidRPr="00E402D9">
        <w:rPr>
          <w:b/>
          <w:sz w:val="36"/>
        </w:rPr>
        <w:t xml:space="preserve">Module 07 Assignment – Sensory Perception Disorder </w:t>
      </w:r>
      <w:r w:rsidR="008D1808">
        <w:rPr>
          <w:b/>
          <w:sz w:val="36"/>
        </w:rPr>
        <w:t>Care Map Rubric</w:t>
      </w:r>
    </w:p>
    <w:p w14:paraId="3107FDC4" w14:textId="77777777" w:rsidR="00062983" w:rsidRPr="00AC3F58" w:rsidRDefault="00062983" w:rsidP="00062983">
      <w:pPr>
        <w:rPr>
          <w:sz w:val="24"/>
        </w:rPr>
      </w:pPr>
      <w:r w:rsidRPr="00AC3F58">
        <w:rPr>
          <w:b/>
          <w:sz w:val="24"/>
        </w:rPr>
        <w:t>Total Assessment Points</w:t>
      </w:r>
      <w:r>
        <w:rPr>
          <w:b/>
          <w:sz w:val="24"/>
        </w:rPr>
        <w:t xml:space="preserve"> -</w:t>
      </w:r>
      <w:r w:rsidRPr="00AC3F58">
        <w:rPr>
          <w:b/>
          <w:sz w:val="24"/>
        </w:rPr>
        <w:t xml:space="preserve"> </w:t>
      </w:r>
      <w:r>
        <w:rPr>
          <w:b/>
          <w:sz w:val="24"/>
        </w:rPr>
        <w:t>65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2787"/>
        <w:gridCol w:w="3047"/>
        <w:gridCol w:w="2340"/>
        <w:gridCol w:w="2551"/>
      </w:tblGrid>
      <w:tr w:rsidR="00062983" w14:paraId="64D2FE36" w14:textId="77777777" w:rsidTr="002869ED">
        <w:trPr>
          <w:trHeight w:val="557"/>
          <w:jc w:val="center"/>
        </w:trPr>
        <w:tc>
          <w:tcPr>
            <w:tcW w:w="85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1F4E79" w:themeFill="accent1" w:themeFillShade="80"/>
            <w:vAlign w:val="center"/>
          </w:tcPr>
          <w:p w14:paraId="1A9F1AC7" w14:textId="77777777" w:rsidR="00062983" w:rsidRPr="001E33A0" w:rsidRDefault="00062983" w:rsidP="00477C66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36"/>
              </w:rPr>
            </w:pPr>
            <w:r w:rsidRPr="001E33A0">
              <w:rPr>
                <w:b/>
                <w:bCs/>
                <w:color w:val="FFFFFF" w:themeColor="background1"/>
                <w:sz w:val="36"/>
              </w:rPr>
              <w:t>Levels of Achievement</w:t>
            </w:r>
          </w:p>
        </w:tc>
      </w:tr>
      <w:tr w:rsidR="00556939" w14:paraId="7DC813E0" w14:textId="77777777" w:rsidTr="002869ED">
        <w:trPr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1F4E79" w:themeFill="accent1" w:themeFillShade="80"/>
          </w:tcPr>
          <w:p w14:paraId="0D6F471F" w14:textId="77777777" w:rsidR="00062983" w:rsidRPr="0087511A" w:rsidRDefault="00062983" w:rsidP="00477C66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/>
                <w:bCs/>
                <w:color w:val="FFFFFF" w:themeColor="background1"/>
                <w:sz w:val="36"/>
              </w:rPr>
              <w:t>Criteria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81A27" w14:textId="77777777" w:rsidR="00062983" w:rsidRDefault="00062983" w:rsidP="0047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Emerging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FEBE3" w14:textId="77777777" w:rsidR="00062983" w:rsidRDefault="00062983" w:rsidP="0047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Competence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93343" w14:textId="77777777" w:rsidR="00062983" w:rsidRDefault="00062983" w:rsidP="0047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Proficiency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087D6" w14:textId="77777777" w:rsidR="00062983" w:rsidRDefault="00062983" w:rsidP="00477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Mastery</w:t>
            </w:r>
          </w:p>
        </w:tc>
      </w:tr>
      <w:tr w:rsidR="00556939" w14:paraId="7BE799D6" w14:textId="77777777" w:rsidTr="002869ED">
        <w:trPr>
          <w:trHeight w:val="1358"/>
          <w:jc w:val="center"/>
        </w:trPr>
        <w:tc>
          <w:tcPr>
            <w:tcW w:w="1476" w:type="dxa"/>
            <w:vMerge w:val="restart"/>
            <w:tcBorders>
              <w:top w:val="nil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FAF713B" w14:textId="77777777" w:rsidR="00062983" w:rsidRDefault="00062983" w:rsidP="00477C66">
            <w:pPr>
              <w:jc w:val="center"/>
              <w:rPr>
                <w:b/>
              </w:rPr>
            </w:pPr>
            <w:r>
              <w:rPr>
                <w:b/>
              </w:rPr>
              <w:t>Assessment / Data Collection</w:t>
            </w:r>
          </w:p>
          <w:p w14:paraId="0897E431" w14:textId="77777777" w:rsidR="00062983" w:rsidRPr="001E33A0" w:rsidRDefault="00062983" w:rsidP="00477C66">
            <w:pPr>
              <w:jc w:val="center"/>
              <w:rPr>
                <w:b/>
              </w:rPr>
            </w:pPr>
            <w:r>
              <w:rPr>
                <w:b/>
              </w:rPr>
              <w:t>(10 Pts)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66554" w14:textId="77777777" w:rsidR="00062983" w:rsidRDefault="00062983" w:rsidP="00477C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Lacks basic factors of the disease process, common labs, diagnostic tests, </w:t>
            </w:r>
            <w:r w:rsidR="00DA158A">
              <w:rPr>
                <w:sz w:val="20"/>
                <w:szCs w:val="20"/>
              </w:rPr>
              <w:t xml:space="preserve">and subjective, </w:t>
            </w:r>
            <w:r w:rsidR="00F03138">
              <w:rPr>
                <w:sz w:val="20"/>
                <w:szCs w:val="20"/>
              </w:rPr>
              <w:t>objective,</w:t>
            </w:r>
            <w:r w:rsidR="00DA158A">
              <w:rPr>
                <w:sz w:val="20"/>
                <w:szCs w:val="20"/>
              </w:rPr>
              <w:t xml:space="preserve"> and health history data.</w:t>
            </w:r>
          </w:p>
          <w:p w14:paraId="4619D3BD" w14:textId="6069DC44" w:rsidR="00F03138" w:rsidRPr="00C25F30" w:rsidRDefault="00F03138" w:rsidP="00477C66">
            <w:pPr>
              <w:spacing w:after="0" w:line="240" w:lineRule="auto"/>
              <w:rPr>
                <w:sz w:val="20"/>
                <w:szCs w:val="20"/>
              </w:rPr>
            </w:pPr>
            <w:r w:rsidRPr="00E44698">
              <w:rPr>
                <w:i/>
                <w:iCs/>
                <w:sz w:val="20"/>
                <w:szCs w:val="20"/>
              </w:rPr>
              <w:t xml:space="preserve">Failure to submit </w:t>
            </w:r>
            <w:r>
              <w:rPr>
                <w:i/>
                <w:iCs/>
                <w:sz w:val="20"/>
                <w:szCs w:val="20"/>
              </w:rPr>
              <w:t>Assessment/Data Collection</w:t>
            </w:r>
            <w:r w:rsidRPr="00E44698">
              <w:rPr>
                <w:i/>
                <w:iCs/>
                <w:sz w:val="20"/>
                <w:szCs w:val="20"/>
              </w:rPr>
              <w:t xml:space="preserve"> will result in zero points for this criterion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CCC61" w14:textId="28A39946" w:rsidR="00062983" w:rsidRPr="00C25F30" w:rsidRDefault="00062983" w:rsidP="00477C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Briefly identifies the factors including the disease process, common labs, diagnostic tests, and </w:t>
            </w:r>
            <w:r w:rsidR="00DA158A">
              <w:rPr>
                <w:sz w:val="20"/>
                <w:szCs w:val="20"/>
              </w:rPr>
              <w:t>subjective, objective</w:t>
            </w:r>
            <w:r w:rsidR="00F03138">
              <w:rPr>
                <w:sz w:val="20"/>
                <w:szCs w:val="20"/>
              </w:rPr>
              <w:t>,</w:t>
            </w:r>
            <w:r w:rsidR="00DA158A">
              <w:rPr>
                <w:sz w:val="20"/>
                <w:szCs w:val="20"/>
              </w:rPr>
              <w:t xml:space="preserve"> and health history data.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99376" w14:textId="5CAB09CB" w:rsidR="00062983" w:rsidRPr="00C25F30" w:rsidRDefault="00062983" w:rsidP="00477C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Clearly identifies </w:t>
            </w:r>
            <w:r w:rsidR="00556939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factors including the disease process, common labs, and diagnostic tests, </w:t>
            </w:r>
            <w:r w:rsidR="00DA158A">
              <w:rPr>
                <w:sz w:val="20"/>
                <w:szCs w:val="20"/>
              </w:rPr>
              <w:t>and subjective, objective</w:t>
            </w:r>
            <w:r w:rsidR="00F03138">
              <w:rPr>
                <w:sz w:val="20"/>
                <w:szCs w:val="20"/>
              </w:rPr>
              <w:t>,</w:t>
            </w:r>
            <w:r w:rsidR="00DA158A">
              <w:rPr>
                <w:sz w:val="20"/>
                <w:szCs w:val="20"/>
              </w:rPr>
              <w:t xml:space="preserve"> and health history data.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AD0C3" w14:textId="7DDCE71E" w:rsidR="00062983" w:rsidRPr="00C25F30" w:rsidRDefault="002869ED" w:rsidP="00477C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Thoroughly i</w:t>
            </w:r>
            <w:r w:rsidR="00062983" w:rsidRPr="0083741E">
              <w:rPr>
                <w:sz w:val="20"/>
                <w:szCs w:val="20"/>
              </w:rPr>
              <w:t xml:space="preserve">dentifies </w:t>
            </w:r>
            <w:r w:rsidR="00DA158A" w:rsidRPr="0083741E">
              <w:rPr>
                <w:sz w:val="20"/>
                <w:szCs w:val="20"/>
              </w:rPr>
              <w:t>all factors</w:t>
            </w:r>
            <w:r w:rsidR="00062983" w:rsidRPr="0083741E">
              <w:rPr>
                <w:sz w:val="20"/>
                <w:szCs w:val="20"/>
              </w:rPr>
              <w:t xml:space="preserve"> </w:t>
            </w:r>
            <w:r w:rsidR="00062983">
              <w:rPr>
                <w:sz w:val="20"/>
                <w:szCs w:val="20"/>
              </w:rPr>
              <w:t>including</w:t>
            </w:r>
            <w:r w:rsidR="00062983" w:rsidRPr="0083741E">
              <w:rPr>
                <w:sz w:val="20"/>
                <w:szCs w:val="20"/>
              </w:rPr>
              <w:t xml:space="preserve"> the disea</w:t>
            </w:r>
            <w:r w:rsidR="00062983">
              <w:rPr>
                <w:sz w:val="20"/>
                <w:szCs w:val="20"/>
              </w:rPr>
              <w:t>se process, common labs, diagnostic tests, and</w:t>
            </w:r>
            <w:r w:rsidR="00DA158A">
              <w:rPr>
                <w:sz w:val="20"/>
                <w:szCs w:val="20"/>
              </w:rPr>
              <w:t xml:space="preserve"> subjective, objective</w:t>
            </w:r>
            <w:r w:rsidR="00F03138">
              <w:rPr>
                <w:sz w:val="20"/>
                <w:szCs w:val="20"/>
              </w:rPr>
              <w:t>,</w:t>
            </w:r>
            <w:r w:rsidR="00DA158A">
              <w:rPr>
                <w:sz w:val="20"/>
                <w:szCs w:val="20"/>
              </w:rPr>
              <w:t xml:space="preserve"> and</w:t>
            </w:r>
            <w:r w:rsidR="00062983">
              <w:rPr>
                <w:sz w:val="20"/>
                <w:szCs w:val="20"/>
              </w:rPr>
              <w:t xml:space="preserve"> health history </w:t>
            </w:r>
            <w:r w:rsidR="00DA158A">
              <w:rPr>
                <w:sz w:val="20"/>
                <w:szCs w:val="20"/>
              </w:rPr>
              <w:t>da</w:t>
            </w:r>
            <w:r w:rsidR="00F03138">
              <w:rPr>
                <w:sz w:val="20"/>
                <w:szCs w:val="20"/>
              </w:rPr>
              <w:t xml:space="preserve">ta with a deep understanding. </w:t>
            </w:r>
          </w:p>
        </w:tc>
      </w:tr>
      <w:tr w:rsidR="00556939" w14:paraId="6DC6C8F4" w14:textId="77777777" w:rsidTr="002869ED">
        <w:trPr>
          <w:trHeight w:val="242"/>
          <w:jc w:val="center"/>
        </w:trPr>
        <w:tc>
          <w:tcPr>
            <w:tcW w:w="14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F058E24" w14:textId="77777777" w:rsidR="00062983" w:rsidRPr="001E33A0" w:rsidRDefault="00062983" w:rsidP="00477C6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AEE65" w14:textId="1335E7AE" w:rsidR="00062983" w:rsidRPr="00C25F30" w:rsidRDefault="00062983" w:rsidP="00477C66">
            <w:pPr>
              <w:rPr>
                <w:sz w:val="20"/>
                <w:szCs w:val="20"/>
              </w:rPr>
            </w:pPr>
            <w:r w:rsidRPr="00C25F30">
              <w:rPr>
                <w:sz w:val="20"/>
                <w:szCs w:val="20"/>
              </w:rPr>
              <w:t>Points</w:t>
            </w:r>
            <w:r>
              <w:rPr>
                <w:sz w:val="20"/>
                <w:szCs w:val="20"/>
              </w:rPr>
              <w:t xml:space="preserve"> - 7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86125" w14:textId="77777777" w:rsidR="00062983" w:rsidRPr="00C25F30" w:rsidRDefault="00062983" w:rsidP="00477C66">
            <w:pPr>
              <w:rPr>
                <w:sz w:val="20"/>
                <w:szCs w:val="20"/>
              </w:rPr>
            </w:pPr>
            <w:r w:rsidRPr="00C25F30">
              <w:rPr>
                <w:sz w:val="20"/>
                <w:szCs w:val="20"/>
              </w:rPr>
              <w:t>Points</w:t>
            </w:r>
            <w:r>
              <w:rPr>
                <w:sz w:val="20"/>
                <w:szCs w:val="20"/>
              </w:rPr>
              <w:t xml:space="preserve"> - 8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3BB14" w14:textId="77777777" w:rsidR="00062983" w:rsidRPr="00C25F30" w:rsidRDefault="00062983" w:rsidP="00477C66">
            <w:pPr>
              <w:rPr>
                <w:sz w:val="20"/>
                <w:szCs w:val="20"/>
              </w:rPr>
            </w:pPr>
            <w:r w:rsidRPr="00C25F30">
              <w:rPr>
                <w:sz w:val="20"/>
                <w:szCs w:val="20"/>
              </w:rPr>
              <w:t>Points</w:t>
            </w:r>
            <w:r>
              <w:rPr>
                <w:sz w:val="20"/>
                <w:szCs w:val="20"/>
              </w:rPr>
              <w:t xml:space="preserve"> - 9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CEB2B" w14:textId="77777777" w:rsidR="00062983" w:rsidRPr="00C25F30" w:rsidRDefault="00062983" w:rsidP="00477C66">
            <w:pPr>
              <w:rPr>
                <w:sz w:val="20"/>
                <w:szCs w:val="20"/>
              </w:rPr>
            </w:pPr>
            <w:r w:rsidRPr="00C25F30">
              <w:rPr>
                <w:sz w:val="20"/>
                <w:szCs w:val="20"/>
              </w:rPr>
              <w:t>Points</w:t>
            </w:r>
            <w:r>
              <w:rPr>
                <w:sz w:val="20"/>
                <w:szCs w:val="20"/>
              </w:rPr>
              <w:t xml:space="preserve"> - 10</w:t>
            </w:r>
          </w:p>
        </w:tc>
      </w:tr>
      <w:tr w:rsidR="00556939" w14:paraId="4E0862A5" w14:textId="77777777" w:rsidTr="002869ED">
        <w:trPr>
          <w:trHeight w:val="1079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E182E0D" w14:textId="2697B0BC" w:rsidR="00062983" w:rsidRDefault="00932036" w:rsidP="00477C66">
            <w:pPr>
              <w:jc w:val="center"/>
              <w:rPr>
                <w:b/>
              </w:rPr>
            </w:pPr>
            <w:r>
              <w:rPr>
                <w:b/>
              </w:rPr>
              <w:t xml:space="preserve">Nursing </w:t>
            </w:r>
            <w:r w:rsidR="00AC0DB3">
              <w:rPr>
                <w:b/>
              </w:rPr>
              <w:t>Diagnosis (</w:t>
            </w:r>
            <w:r w:rsidR="00062983">
              <w:rPr>
                <w:b/>
              </w:rPr>
              <w:t>s</w:t>
            </w:r>
            <w:bookmarkStart w:id="0" w:name="_GoBack"/>
            <w:bookmarkEnd w:id="0"/>
            <w:r w:rsidR="00062983">
              <w:rPr>
                <w:b/>
              </w:rPr>
              <w:t>hould fit the data)</w:t>
            </w:r>
          </w:p>
          <w:p w14:paraId="00AB9AD8" w14:textId="77777777" w:rsidR="00062983" w:rsidRPr="001E33A0" w:rsidRDefault="00062983" w:rsidP="00477C66">
            <w:pPr>
              <w:jc w:val="center"/>
              <w:rPr>
                <w:b/>
              </w:rPr>
            </w:pPr>
            <w:r>
              <w:rPr>
                <w:b/>
              </w:rPr>
              <w:t>(10 Pts)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96BC8" w14:textId="7B005057" w:rsidR="00062983" w:rsidRDefault="00062983" w:rsidP="00477C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Nursing diagnos</w:t>
            </w:r>
            <w:r w:rsidR="002869E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s </w:t>
            </w:r>
            <w:r w:rsidR="002869ED">
              <w:rPr>
                <w:sz w:val="20"/>
                <w:szCs w:val="20"/>
              </w:rPr>
              <w:t xml:space="preserve">are </w:t>
            </w:r>
            <w:r>
              <w:rPr>
                <w:sz w:val="20"/>
                <w:szCs w:val="20"/>
              </w:rPr>
              <w:t>insufficient and/or do not fit the data.</w:t>
            </w:r>
          </w:p>
          <w:p w14:paraId="525FF628" w14:textId="5928CF2A" w:rsidR="00556939" w:rsidRPr="00C25F30" w:rsidRDefault="00556939" w:rsidP="00477C66">
            <w:pPr>
              <w:spacing w:after="0" w:line="240" w:lineRule="auto"/>
              <w:rPr>
                <w:sz w:val="20"/>
                <w:szCs w:val="20"/>
              </w:rPr>
            </w:pPr>
            <w:r w:rsidRPr="00E44698">
              <w:rPr>
                <w:i/>
                <w:iCs/>
                <w:sz w:val="20"/>
                <w:szCs w:val="20"/>
              </w:rPr>
              <w:t>Failure to submit Nursing Diagnosis will result in zero points for this criterion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34462" w14:textId="336A096E" w:rsidR="00062983" w:rsidRPr="00C25F30" w:rsidRDefault="002869ED" w:rsidP="00477C66">
            <w:pPr>
              <w:spacing w:after="0" w:line="240" w:lineRule="auto"/>
              <w:rPr>
                <w:sz w:val="20"/>
                <w:szCs w:val="20"/>
              </w:rPr>
            </w:pPr>
            <w:r w:rsidRPr="00E44698">
              <w:rPr>
                <w:color w:val="000000"/>
                <w:sz w:val="20"/>
                <w:szCs w:val="20"/>
              </w:rPr>
              <w:t>Writes ONE NANDA</w:t>
            </w:r>
            <w:r>
              <w:rPr>
                <w:color w:val="000000"/>
                <w:sz w:val="20"/>
                <w:szCs w:val="20"/>
              </w:rPr>
              <w:t>-I</w:t>
            </w:r>
            <w:r w:rsidRPr="00E44698">
              <w:rPr>
                <w:color w:val="000000"/>
                <w:sz w:val="20"/>
                <w:szCs w:val="20"/>
              </w:rPr>
              <w:t xml:space="preserve"> approved nursing diagnos</w:t>
            </w:r>
            <w:r>
              <w:rPr>
                <w:color w:val="000000"/>
                <w:sz w:val="20"/>
                <w:szCs w:val="20"/>
              </w:rPr>
              <w:t>is</w:t>
            </w:r>
            <w:r w:rsidRPr="00E44698">
              <w:rPr>
                <w:color w:val="000000"/>
                <w:sz w:val="20"/>
                <w:szCs w:val="20"/>
              </w:rPr>
              <w:t xml:space="preserve"> in the correct format (including related to/as evidenced by) with a strong connection to identified data.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3F77" w14:textId="7EC714EF" w:rsidR="00062983" w:rsidRPr="00C25F30" w:rsidRDefault="002869ED" w:rsidP="00477C66">
            <w:pPr>
              <w:spacing w:after="0" w:line="240" w:lineRule="auto"/>
              <w:rPr>
                <w:sz w:val="20"/>
                <w:szCs w:val="20"/>
              </w:rPr>
            </w:pPr>
            <w:r w:rsidRPr="00E44698">
              <w:rPr>
                <w:color w:val="000000"/>
                <w:sz w:val="20"/>
                <w:szCs w:val="20"/>
              </w:rPr>
              <w:t>Writes TWO NANDA</w:t>
            </w:r>
            <w:r>
              <w:rPr>
                <w:color w:val="000000"/>
                <w:sz w:val="20"/>
                <w:szCs w:val="20"/>
              </w:rPr>
              <w:t xml:space="preserve">-I </w:t>
            </w:r>
            <w:r w:rsidRPr="00E44698">
              <w:rPr>
                <w:color w:val="000000"/>
                <w:sz w:val="20"/>
                <w:szCs w:val="20"/>
              </w:rPr>
              <w:t>approved nursing diagnoses in the correct format (including related to/as evidenced by) with a strong connection to identified data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6863B" w14:textId="3F02F9BB" w:rsidR="00062983" w:rsidRPr="00C25F30" w:rsidRDefault="002869ED" w:rsidP="00477C66">
            <w:pPr>
              <w:spacing w:after="0" w:line="240" w:lineRule="auto"/>
              <w:rPr>
                <w:sz w:val="20"/>
                <w:szCs w:val="20"/>
              </w:rPr>
            </w:pPr>
            <w:r w:rsidRPr="00E44698">
              <w:rPr>
                <w:color w:val="000000"/>
                <w:sz w:val="20"/>
                <w:szCs w:val="20"/>
              </w:rPr>
              <w:t>Writes THREE NANDA</w:t>
            </w:r>
            <w:r>
              <w:rPr>
                <w:color w:val="000000"/>
                <w:sz w:val="20"/>
                <w:szCs w:val="20"/>
              </w:rPr>
              <w:t>-I</w:t>
            </w:r>
            <w:r w:rsidRPr="00E44698">
              <w:rPr>
                <w:color w:val="000000"/>
                <w:sz w:val="20"/>
                <w:szCs w:val="20"/>
              </w:rPr>
              <w:t xml:space="preserve"> approved nursing diagnoses in the correct format (including related to/as evidenced by) with a strong connection to identified data.</w:t>
            </w:r>
          </w:p>
        </w:tc>
      </w:tr>
      <w:tr w:rsidR="00556939" w14:paraId="0210FD1C" w14:textId="77777777" w:rsidTr="002869ED">
        <w:trPr>
          <w:trHeight w:val="269"/>
          <w:jc w:val="center"/>
        </w:trPr>
        <w:tc>
          <w:tcPr>
            <w:tcW w:w="14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2BD2C48" w14:textId="77777777" w:rsidR="00062983" w:rsidRPr="001E33A0" w:rsidRDefault="00062983" w:rsidP="00477C6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8A5EB" w14:textId="425F5161" w:rsidR="00062983" w:rsidRPr="00C25F30" w:rsidRDefault="00062983" w:rsidP="00477C66">
            <w:pPr>
              <w:rPr>
                <w:sz w:val="20"/>
                <w:szCs w:val="20"/>
              </w:rPr>
            </w:pPr>
            <w:r w:rsidRPr="00C25F30">
              <w:rPr>
                <w:sz w:val="20"/>
                <w:szCs w:val="20"/>
              </w:rPr>
              <w:t>Points</w:t>
            </w:r>
            <w:r>
              <w:rPr>
                <w:sz w:val="20"/>
                <w:szCs w:val="20"/>
              </w:rPr>
              <w:t xml:space="preserve"> – 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1E117" w14:textId="77777777" w:rsidR="00062983" w:rsidRPr="00C25F30" w:rsidRDefault="00062983" w:rsidP="00477C66">
            <w:pPr>
              <w:rPr>
                <w:sz w:val="20"/>
                <w:szCs w:val="20"/>
              </w:rPr>
            </w:pPr>
            <w:r w:rsidRPr="00C25F30">
              <w:rPr>
                <w:sz w:val="20"/>
                <w:szCs w:val="20"/>
              </w:rPr>
              <w:t>Points</w:t>
            </w:r>
            <w:r>
              <w:rPr>
                <w:sz w:val="20"/>
                <w:szCs w:val="20"/>
              </w:rPr>
              <w:t xml:space="preserve"> – 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51C73" w14:textId="77777777" w:rsidR="00062983" w:rsidRPr="00C25F30" w:rsidRDefault="00062983" w:rsidP="00477C66">
            <w:pPr>
              <w:rPr>
                <w:sz w:val="20"/>
                <w:szCs w:val="20"/>
              </w:rPr>
            </w:pPr>
            <w:r w:rsidRPr="00C25F30">
              <w:rPr>
                <w:sz w:val="20"/>
                <w:szCs w:val="20"/>
              </w:rPr>
              <w:t>Points</w:t>
            </w:r>
            <w:r>
              <w:rPr>
                <w:sz w:val="20"/>
                <w:szCs w:val="20"/>
              </w:rPr>
              <w:t xml:space="preserve"> - 9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1539A" w14:textId="77777777" w:rsidR="00062983" w:rsidRPr="00C25F30" w:rsidRDefault="00062983" w:rsidP="00477C66">
            <w:pPr>
              <w:rPr>
                <w:sz w:val="20"/>
                <w:szCs w:val="20"/>
              </w:rPr>
            </w:pPr>
            <w:r w:rsidRPr="00C25F30">
              <w:rPr>
                <w:sz w:val="20"/>
                <w:szCs w:val="20"/>
              </w:rPr>
              <w:t>Points</w:t>
            </w:r>
            <w:r>
              <w:rPr>
                <w:sz w:val="20"/>
                <w:szCs w:val="20"/>
              </w:rPr>
              <w:t xml:space="preserve"> - 10</w:t>
            </w:r>
          </w:p>
        </w:tc>
      </w:tr>
      <w:tr w:rsidR="002869ED" w14:paraId="25C524E9" w14:textId="77777777" w:rsidTr="002869ED">
        <w:trPr>
          <w:trHeight w:val="1340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CADD8F" w14:textId="77777777" w:rsidR="002869ED" w:rsidRDefault="002869ED" w:rsidP="002869ED">
            <w:pPr>
              <w:jc w:val="center"/>
              <w:rPr>
                <w:b/>
              </w:rPr>
            </w:pPr>
            <w:r>
              <w:rPr>
                <w:b/>
              </w:rPr>
              <w:t>SMART Goal (should reflect the diagnosis and follow guidelines)</w:t>
            </w:r>
          </w:p>
          <w:p w14:paraId="61A2A53D" w14:textId="77777777" w:rsidR="002869ED" w:rsidRPr="001E33A0" w:rsidRDefault="002869ED" w:rsidP="002869ED">
            <w:pPr>
              <w:jc w:val="center"/>
              <w:rPr>
                <w:b/>
              </w:rPr>
            </w:pPr>
            <w:r>
              <w:rPr>
                <w:b/>
              </w:rPr>
              <w:t xml:space="preserve"> (15 Pts)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646EB" w14:textId="77777777" w:rsidR="002869ED" w:rsidRDefault="002869ED" w:rsidP="002869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44698">
              <w:rPr>
                <w:color w:val="000000"/>
                <w:sz w:val="20"/>
                <w:szCs w:val="20"/>
              </w:rPr>
              <w:t>The goal</w:t>
            </w:r>
            <w:r>
              <w:rPr>
                <w:color w:val="000000"/>
                <w:sz w:val="20"/>
                <w:szCs w:val="20"/>
              </w:rPr>
              <w:t>s</w:t>
            </w:r>
            <w:r w:rsidRPr="00E44698">
              <w:rPr>
                <w:color w:val="000000"/>
                <w:sz w:val="20"/>
                <w:szCs w:val="20"/>
              </w:rPr>
              <w:t xml:space="preserve"> meet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44698">
              <w:rPr>
                <w:color w:val="000000"/>
                <w:sz w:val="20"/>
                <w:szCs w:val="20"/>
              </w:rPr>
              <w:t xml:space="preserve">few SMART goal guidelines and/or </w:t>
            </w:r>
            <w:r>
              <w:rPr>
                <w:color w:val="000000"/>
                <w:sz w:val="20"/>
                <w:szCs w:val="20"/>
              </w:rPr>
              <w:t>are</w:t>
            </w:r>
            <w:r w:rsidRPr="00E44698">
              <w:rPr>
                <w:color w:val="000000"/>
                <w:sz w:val="20"/>
                <w:szCs w:val="20"/>
              </w:rPr>
              <w:t xml:space="preserve"> not related to the nursing diagnos</w:t>
            </w:r>
            <w:r>
              <w:rPr>
                <w:color w:val="000000"/>
                <w:sz w:val="20"/>
                <w:szCs w:val="20"/>
              </w:rPr>
              <w:t>es.</w:t>
            </w:r>
            <w:r w:rsidRPr="00E44698">
              <w:rPr>
                <w:color w:val="000000"/>
                <w:sz w:val="20"/>
                <w:szCs w:val="20"/>
              </w:rPr>
              <w:t xml:space="preserve"> </w:t>
            </w:r>
          </w:p>
          <w:p w14:paraId="37A9F5BE" w14:textId="23BB6AC2" w:rsidR="002869ED" w:rsidRPr="00C25F30" w:rsidRDefault="002869ED" w:rsidP="002869ED">
            <w:pPr>
              <w:spacing w:after="0" w:line="240" w:lineRule="auto"/>
              <w:rPr>
                <w:sz w:val="20"/>
                <w:szCs w:val="20"/>
              </w:rPr>
            </w:pPr>
            <w:r w:rsidRPr="00E44698">
              <w:rPr>
                <w:i/>
                <w:iCs/>
                <w:sz w:val="20"/>
                <w:szCs w:val="20"/>
              </w:rPr>
              <w:t xml:space="preserve">Failure to submit SMART </w:t>
            </w:r>
            <w:r>
              <w:rPr>
                <w:i/>
                <w:iCs/>
                <w:sz w:val="20"/>
                <w:szCs w:val="20"/>
              </w:rPr>
              <w:t>g</w:t>
            </w:r>
            <w:r w:rsidRPr="00E44698">
              <w:rPr>
                <w:i/>
                <w:iCs/>
                <w:sz w:val="20"/>
                <w:szCs w:val="20"/>
              </w:rPr>
              <w:t>oals will result in zero points for this criterion.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55909" w14:textId="67FB4F98" w:rsidR="002869ED" w:rsidRPr="00C25F30" w:rsidRDefault="002869ED" w:rsidP="002869ED">
            <w:pPr>
              <w:spacing w:after="0" w:line="240" w:lineRule="auto"/>
              <w:rPr>
                <w:sz w:val="20"/>
                <w:szCs w:val="20"/>
              </w:rPr>
            </w:pPr>
            <w:r w:rsidRPr="00E44698">
              <w:rPr>
                <w:color w:val="000000"/>
                <w:sz w:val="20"/>
                <w:szCs w:val="20"/>
              </w:rPr>
              <w:t>Writes ONE goal for ONE nursing diagnos</w:t>
            </w:r>
            <w:r>
              <w:rPr>
                <w:color w:val="000000"/>
                <w:sz w:val="20"/>
                <w:szCs w:val="20"/>
              </w:rPr>
              <w:t>i</w:t>
            </w:r>
            <w:r w:rsidRPr="00E44698">
              <w:rPr>
                <w:color w:val="000000"/>
                <w:sz w:val="20"/>
                <w:szCs w:val="20"/>
              </w:rPr>
              <w:t>s and the goal meet</w:t>
            </w:r>
            <w:r>
              <w:rPr>
                <w:color w:val="000000"/>
                <w:sz w:val="20"/>
                <w:szCs w:val="20"/>
              </w:rPr>
              <w:t>s</w:t>
            </w:r>
            <w:r w:rsidRPr="00E44698">
              <w:rPr>
                <w:color w:val="000000"/>
                <w:sz w:val="20"/>
                <w:szCs w:val="20"/>
              </w:rPr>
              <w:t xml:space="preserve"> all the SMART goal guidelines and are related to the nursing diagnosis.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56E09" w14:textId="2F29601F" w:rsidR="002869ED" w:rsidRPr="00C25F30" w:rsidRDefault="002869ED" w:rsidP="002869ED">
            <w:pPr>
              <w:spacing w:after="0" w:line="240" w:lineRule="auto"/>
              <w:rPr>
                <w:sz w:val="20"/>
                <w:szCs w:val="20"/>
              </w:rPr>
            </w:pPr>
            <w:r w:rsidRPr="00E44698">
              <w:rPr>
                <w:color w:val="000000"/>
                <w:sz w:val="20"/>
                <w:szCs w:val="20"/>
              </w:rPr>
              <w:t>Writes ONE goal for TWO nursing diagnoses and the goals meet all the SMART goal guidelines and are related to the nursing diagnos</w:t>
            </w:r>
            <w:r>
              <w:rPr>
                <w:color w:val="000000"/>
                <w:sz w:val="20"/>
                <w:szCs w:val="20"/>
              </w:rPr>
              <w:t>es</w:t>
            </w:r>
            <w:r w:rsidRPr="00E4469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B18D9" w14:textId="3CD0380C" w:rsidR="002869ED" w:rsidRPr="00C25F30" w:rsidRDefault="002869ED" w:rsidP="002869ED">
            <w:pPr>
              <w:spacing w:after="0" w:line="240" w:lineRule="auto"/>
              <w:rPr>
                <w:sz w:val="20"/>
                <w:szCs w:val="20"/>
              </w:rPr>
            </w:pPr>
            <w:r w:rsidRPr="00E44698">
              <w:rPr>
                <w:color w:val="000000"/>
                <w:sz w:val="20"/>
                <w:szCs w:val="20"/>
              </w:rPr>
              <w:t xml:space="preserve">Writes ONE goal for </w:t>
            </w:r>
            <w:r>
              <w:rPr>
                <w:color w:val="000000"/>
                <w:sz w:val="20"/>
                <w:szCs w:val="20"/>
              </w:rPr>
              <w:t>THREE</w:t>
            </w:r>
            <w:r w:rsidRPr="00E44698">
              <w:rPr>
                <w:color w:val="000000"/>
                <w:sz w:val="20"/>
                <w:szCs w:val="20"/>
              </w:rPr>
              <w:t xml:space="preserve"> nursing diagnos</w:t>
            </w:r>
            <w:r>
              <w:rPr>
                <w:color w:val="000000"/>
                <w:sz w:val="20"/>
                <w:szCs w:val="20"/>
              </w:rPr>
              <w:t xml:space="preserve">es </w:t>
            </w:r>
            <w:r w:rsidRPr="00E44698">
              <w:rPr>
                <w:color w:val="000000"/>
                <w:sz w:val="20"/>
                <w:szCs w:val="20"/>
              </w:rPr>
              <w:t>and the goals meet all the SMART goal guidelines and are related to the nursing diagnos</w:t>
            </w:r>
            <w:r>
              <w:rPr>
                <w:color w:val="000000"/>
                <w:sz w:val="20"/>
                <w:szCs w:val="20"/>
              </w:rPr>
              <w:t>es</w:t>
            </w:r>
            <w:r w:rsidRPr="00E44698">
              <w:rPr>
                <w:color w:val="000000"/>
                <w:sz w:val="20"/>
                <w:szCs w:val="20"/>
              </w:rPr>
              <w:t>.</w:t>
            </w:r>
          </w:p>
        </w:tc>
      </w:tr>
      <w:tr w:rsidR="002869ED" w14:paraId="2F409C64" w14:textId="77777777" w:rsidTr="002869ED">
        <w:trPr>
          <w:trHeight w:val="64"/>
          <w:jc w:val="center"/>
        </w:trPr>
        <w:tc>
          <w:tcPr>
            <w:tcW w:w="14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25BD96" w14:textId="77777777" w:rsidR="002869ED" w:rsidRPr="001E33A0" w:rsidRDefault="002869ED" w:rsidP="002869ED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6ED26" w14:textId="71694924" w:rsidR="002869ED" w:rsidRPr="00C25F30" w:rsidRDefault="002869ED" w:rsidP="002869ED">
            <w:pPr>
              <w:rPr>
                <w:sz w:val="20"/>
                <w:szCs w:val="20"/>
              </w:rPr>
            </w:pPr>
            <w:r w:rsidRPr="00C25F30">
              <w:rPr>
                <w:sz w:val="20"/>
                <w:szCs w:val="20"/>
              </w:rPr>
              <w:t>Points</w:t>
            </w:r>
            <w:r>
              <w:rPr>
                <w:sz w:val="20"/>
                <w:szCs w:val="20"/>
              </w:rPr>
              <w:t xml:space="preserve"> – 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4937C" w14:textId="77777777" w:rsidR="002869ED" w:rsidRPr="00C25F30" w:rsidRDefault="002869ED" w:rsidP="002869ED">
            <w:pPr>
              <w:rPr>
                <w:sz w:val="20"/>
                <w:szCs w:val="20"/>
              </w:rPr>
            </w:pPr>
            <w:r w:rsidRPr="00C25F30">
              <w:rPr>
                <w:sz w:val="20"/>
                <w:szCs w:val="20"/>
              </w:rPr>
              <w:t>Points</w:t>
            </w:r>
            <w:r>
              <w:rPr>
                <w:sz w:val="20"/>
                <w:szCs w:val="20"/>
              </w:rPr>
              <w:t xml:space="preserve"> - 12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ADD3A" w14:textId="77777777" w:rsidR="002869ED" w:rsidRPr="00C25F30" w:rsidRDefault="002869ED" w:rsidP="002869ED">
            <w:pPr>
              <w:rPr>
                <w:sz w:val="20"/>
                <w:szCs w:val="20"/>
              </w:rPr>
            </w:pPr>
            <w:r w:rsidRPr="00C25F30">
              <w:rPr>
                <w:sz w:val="20"/>
                <w:szCs w:val="20"/>
              </w:rPr>
              <w:t>Points</w:t>
            </w:r>
            <w:r>
              <w:rPr>
                <w:sz w:val="20"/>
                <w:szCs w:val="20"/>
              </w:rPr>
              <w:t xml:space="preserve"> - 13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5EA76" w14:textId="5664E6DE" w:rsidR="002869ED" w:rsidRPr="00C25F30" w:rsidRDefault="002869ED" w:rsidP="002869ED">
            <w:pPr>
              <w:rPr>
                <w:sz w:val="20"/>
                <w:szCs w:val="20"/>
              </w:rPr>
            </w:pPr>
            <w:r w:rsidRPr="00C25F30">
              <w:rPr>
                <w:sz w:val="20"/>
                <w:szCs w:val="20"/>
              </w:rPr>
              <w:t>Points</w:t>
            </w:r>
            <w:r>
              <w:rPr>
                <w:sz w:val="20"/>
                <w:szCs w:val="20"/>
              </w:rPr>
              <w:t xml:space="preserve"> – 15</w:t>
            </w:r>
          </w:p>
        </w:tc>
      </w:tr>
      <w:tr w:rsidR="002869ED" w:rsidRPr="00C25F30" w14:paraId="2F0292EC" w14:textId="77777777" w:rsidTr="002869ED">
        <w:trPr>
          <w:trHeight w:val="1079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BC74E7" w14:textId="77777777" w:rsidR="002869ED" w:rsidRDefault="002869ED" w:rsidP="002869ED">
            <w:pPr>
              <w:jc w:val="center"/>
              <w:rPr>
                <w:b/>
              </w:rPr>
            </w:pPr>
            <w:r>
              <w:rPr>
                <w:b/>
              </w:rPr>
              <w:t>Interventions and Rationale</w:t>
            </w:r>
          </w:p>
          <w:p w14:paraId="44DDB42F" w14:textId="77777777" w:rsidR="002869ED" w:rsidRPr="001E33A0" w:rsidRDefault="002869ED" w:rsidP="002869ED">
            <w:pPr>
              <w:jc w:val="center"/>
              <w:rPr>
                <w:b/>
              </w:rPr>
            </w:pPr>
            <w:r>
              <w:rPr>
                <w:b/>
              </w:rPr>
              <w:t>(20 Pts)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BDED4" w14:textId="77777777" w:rsidR="002869ED" w:rsidRDefault="002869ED" w:rsidP="002869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Lacks appropriate interventions and rationale to assist the client in resolving the issues leading to the problem.</w:t>
            </w:r>
          </w:p>
          <w:p w14:paraId="085648FE" w14:textId="1CA07442" w:rsidR="002869ED" w:rsidRPr="00C25F30" w:rsidRDefault="002869ED" w:rsidP="002869ED">
            <w:pPr>
              <w:spacing w:after="0" w:line="240" w:lineRule="auto"/>
              <w:rPr>
                <w:sz w:val="20"/>
                <w:szCs w:val="20"/>
              </w:rPr>
            </w:pPr>
            <w:r w:rsidRPr="00E44698">
              <w:rPr>
                <w:i/>
                <w:iCs/>
                <w:sz w:val="20"/>
                <w:szCs w:val="20"/>
              </w:rPr>
              <w:t xml:space="preserve">Failure to submit </w:t>
            </w:r>
            <w:r>
              <w:rPr>
                <w:i/>
                <w:iCs/>
                <w:sz w:val="20"/>
                <w:szCs w:val="20"/>
              </w:rPr>
              <w:t>Interventions and Rationale w</w:t>
            </w:r>
            <w:r w:rsidRPr="00E44698">
              <w:rPr>
                <w:i/>
                <w:iCs/>
                <w:sz w:val="20"/>
                <w:szCs w:val="20"/>
              </w:rPr>
              <w:t>ill result in zero points for this criterion.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AEA8C" w14:textId="165C06CA" w:rsidR="002869ED" w:rsidRPr="00C25F30" w:rsidRDefault="002869ED" w:rsidP="002869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Writes 3 interventions with rationale to assist the client in resolving the issues leading to the problem with appropriate references.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4F87D" w14:textId="15F3B658" w:rsidR="002869ED" w:rsidRPr="00C25F30" w:rsidRDefault="002869ED" w:rsidP="002869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Writes 5 interventions with rationale to assist the client in resolving the issues leading to the problem with appropriate references.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DC885" w14:textId="062AF7CC" w:rsidR="002869ED" w:rsidRPr="00C25F30" w:rsidRDefault="002869ED" w:rsidP="002869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Writes more than 5 interventions with rationale to assist the client in resolving the issues leading to the problem with appropriate references.</w:t>
            </w:r>
          </w:p>
        </w:tc>
      </w:tr>
      <w:tr w:rsidR="002869ED" w:rsidRPr="00C25F30" w14:paraId="40FB06BA" w14:textId="77777777" w:rsidTr="002869ED">
        <w:trPr>
          <w:trHeight w:val="269"/>
          <w:jc w:val="center"/>
        </w:trPr>
        <w:tc>
          <w:tcPr>
            <w:tcW w:w="14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CB4446" w14:textId="77777777" w:rsidR="002869ED" w:rsidRPr="001E33A0" w:rsidRDefault="002869ED" w:rsidP="002869ED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6F16B" w14:textId="60E8302C" w:rsidR="002869ED" w:rsidRPr="00C25F30" w:rsidRDefault="002869ED" w:rsidP="002869ED">
            <w:pPr>
              <w:rPr>
                <w:sz w:val="20"/>
                <w:szCs w:val="20"/>
              </w:rPr>
            </w:pPr>
            <w:r w:rsidRPr="00C25F30">
              <w:rPr>
                <w:sz w:val="20"/>
                <w:szCs w:val="20"/>
              </w:rPr>
              <w:t>Points</w:t>
            </w:r>
            <w:r>
              <w:rPr>
                <w:sz w:val="20"/>
                <w:szCs w:val="20"/>
              </w:rPr>
              <w:t xml:space="preserve"> – 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8745B" w14:textId="77777777" w:rsidR="002869ED" w:rsidRPr="00C25F30" w:rsidRDefault="002869ED" w:rsidP="002869ED">
            <w:pPr>
              <w:rPr>
                <w:sz w:val="20"/>
                <w:szCs w:val="20"/>
              </w:rPr>
            </w:pPr>
            <w:r w:rsidRPr="00C25F30">
              <w:rPr>
                <w:sz w:val="20"/>
                <w:szCs w:val="20"/>
              </w:rPr>
              <w:t>Points</w:t>
            </w:r>
            <w:r>
              <w:rPr>
                <w:sz w:val="20"/>
                <w:szCs w:val="20"/>
              </w:rPr>
              <w:t xml:space="preserve"> - 16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4A2C5" w14:textId="23557659" w:rsidR="002869ED" w:rsidRPr="00C25F30" w:rsidRDefault="002869ED" w:rsidP="002869ED">
            <w:pPr>
              <w:rPr>
                <w:sz w:val="20"/>
                <w:szCs w:val="20"/>
              </w:rPr>
            </w:pPr>
            <w:r w:rsidRPr="00C25F30">
              <w:rPr>
                <w:sz w:val="20"/>
                <w:szCs w:val="20"/>
              </w:rPr>
              <w:t>Points</w:t>
            </w:r>
            <w:r>
              <w:rPr>
                <w:sz w:val="20"/>
                <w:szCs w:val="20"/>
              </w:rPr>
              <w:t xml:space="preserve"> – 18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545FE" w14:textId="0142A5F4" w:rsidR="002869ED" w:rsidRPr="00C25F30" w:rsidRDefault="002869ED" w:rsidP="002869ED">
            <w:pPr>
              <w:rPr>
                <w:sz w:val="20"/>
                <w:szCs w:val="20"/>
              </w:rPr>
            </w:pPr>
            <w:r w:rsidRPr="00C25F30">
              <w:rPr>
                <w:sz w:val="20"/>
                <w:szCs w:val="20"/>
              </w:rPr>
              <w:t>Points</w:t>
            </w:r>
            <w:r>
              <w:rPr>
                <w:sz w:val="20"/>
                <w:szCs w:val="20"/>
              </w:rPr>
              <w:t xml:space="preserve"> –20</w:t>
            </w:r>
          </w:p>
        </w:tc>
      </w:tr>
      <w:tr w:rsidR="002869ED" w:rsidRPr="009D0618" w14:paraId="48026CDE" w14:textId="77777777" w:rsidTr="002869ED">
        <w:trPr>
          <w:trHeight w:val="1152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3DE529" w14:textId="77777777" w:rsidR="002869ED" w:rsidRDefault="002869ED" w:rsidP="002869E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APA Citation</w:t>
            </w:r>
          </w:p>
          <w:p w14:paraId="568D3CB2" w14:textId="77777777" w:rsidR="002869ED" w:rsidRPr="001E33A0" w:rsidRDefault="002869ED" w:rsidP="002869E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(5 Pts)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E5A99" w14:textId="77777777" w:rsidR="002869ED" w:rsidRPr="009D0618" w:rsidRDefault="002869ED" w:rsidP="002869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 in-text citations and references are missing.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66291" w14:textId="77777777" w:rsidR="002869ED" w:rsidRPr="009D0618" w:rsidRDefault="002869ED" w:rsidP="002869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Attempted to use APA in-text citations and references.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03D5A" w14:textId="77777777" w:rsidR="002869ED" w:rsidRPr="009D0618" w:rsidRDefault="002869ED" w:rsidP="002869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 in-text citations and references are used with few errors.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E7606" w14:textId="77777777" w:rsidR="002869ED" w:rsidRPr="009D0618" w:rsidRDefault="002869ED" w:rsidP="002869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 in-text citations and references are used correctly.</w:t>
            </w:r>
          </w:p>
        </w:tc>
      </w:tr>
      <w:tr w:rsidR="002869ED" w:rsidRPr="009D0618" w14:paraId="03E5216A" w14:textId="77777777" w:rsidTr="002869ED">
        <w:trPr>
          <w:trHeight w:val="269"/>
          <w:jc w:val="center"/>
        </w:trPr>
        <w:tc>
          <w:tcPr>
            <w:tcW w:w="14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174C54" w14:textId="77777777" w:rsidR="002869ED" w:rsidRPr="001E33A0" w:rsidRDefault="002869ED" w:rsidP="002869E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7F786" w14:textId="280A92F2" w:rsidR="002869ED" w:rsidRPr="009D0618" w:rsidRDefault="002869ED" w:rsidP="002869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Points- 2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FB4AF" w14:textId="77777777" w:rsidR="002869ED" w:rsidRPr="009D0618" w:rsidRDefault="002869ED" w:rsidP="002869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Points- 3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371B8" w14:textId="77777777" w:rsidR="002869ED" w:rsidRPr="009D0618" w:rsidRDefault="002869ED" w:rsidP="002869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Points- 4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E7903" w14:textId="77777777" w:rsidR="002869ED" w:rsidRPr="009D0618" w:rsidRDefault="002869ED" w:rsidP="002869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Points- 5</w:t>
            </w:r>
          </w:p>
        </w:tc>
      </w:tr>
      <w:tr w:rsidR="002869ED" w:rsidRPr="00452839" w14:paraId="4466C70D" w14:textId="77777777" w:rsidTr="002869ED">
        <w:trPr>
          <w:trHeight w:val="1079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83F9144" w14:textId="77777777" w:rsidR="002869ED" w:rsidRDefault="002869ED" w:rsidP="002869E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Spelling and Grammar</w:t>
            </w:r>
          </w:p>
          <w:p w14:paraId="09B48232" w14:textId="77777777" w:rsidR="002869ED" w:rsidRPr="001E33A0" w:rsidRDefault="002869ED" w:rsidP="002869E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(5 Pts)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37D3F" w14:textId="77777777" w:rsidR="002869ED" w:rsidRPr="00452839" w:rsidRDefault="002869ED" w:rsidP="002869ED">
            <w:pPr>
              <w:spacing w:after="0"/>
              <w:rPr>
                <w:sz w:val="20"/>
                <w:szCs w:val="20"/>
              </w:rPr>
            </w:pPr>
            <w:r w:rsidRPr="00452839">
              <w:rPr>
                <w:sz w:val="20"/>
                <w:szCs w:val="20"/>
              </w:rPr>
              <w:t>Numerous spelling and grammar errors, which detract from the audience's ability to comprehend material.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8C5DC" w14:textId="77777777" w:rsidR="002869ED" w:rsidRPr="00452839" w:rsidRDefault="002869ED" w:rsidP="002869ED">
            <w:pPr>
              <w:tabs>
                <w:tab w:val="center" w:pos="1669"/>
              </w:tabs>
              <w:spacing w:after="0"/>
              <w:rPr>
                <w:sz w:val="20"/>
                <w:szCs w:val="20"/>
              </w:rPr>
            </w:pPr>
            <w:r w:rsidRPr="00452839">
              <w:rPr>
                <w:sz w:val="20"/>
                <w:szCs w:val="20"/>
              </w:rPr>
              <w:tab/>
            </w:r>
          </w:p>
          <w:p w14:paraId="556B5905" w14:textId="77777777" w:rsidR="002869ED" w:rsidRPr="00452839" w:rsidRDefault="002869ED" w:rsidP="002869ED">
            <w:pPr>
              <w:tabs>
                <w:tab w:val="center" w:pos="1669"/>
              </w:tabs>
              <w:spacing w:after="0"/>
              <w:rPr>
                <w:sz w:val="20"/>
                <w:szCs w:val="20"/>
              </w:rPr>
            </w:pPr>
            <w:r w:rsidRPr="00452839">
              <w:rPr>
                <w:sz w:val="20"/>
                <w:szCs w:val="20"/>
              </w:rPr>
              <w:t>Some spelling and grammar errors, which detract from the audience's ability to comprehend material.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2F554" w14:textId="77777777" w:rsidR="002869ED" w:rsidRPr="00452839" w:rsidRDefault="002869ED" w:rsidP="002869ED">
            <w:pPr>
              <w:spacing w:after="0"/>
              <w:rPr>
                <w:sz w:val="20"/>
                <w:szCs w:val="20"/>
              </w:rPr>
            </w:pPr>
            <w:r w:rsidRPr="00452839">
              <w:rPr>
                <w:sz w:val="20"/>
                <w:szCs w:val="20"/>
              </w:rPr>
              <w:t xml:space="preserve">Few spelling and grammar errors.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A4932" w14:textId="77777777" w:rsidR="002869ED" w:rsidRPr="00452839" w:rsidRDefault="002869ED" w:rsidP="002869ED">
            <w:pPr>
              <w:spacing w:after="0"/>
              <w:rPr>
                <w:sz w:val="20"/>
                <w:szCs w:val="20"/>
              </w:rPr>
            </w:pPr>
            <w:r w:rsidRPr="00452839">
              <w:rPr>
                <w:sz w:val="20"/>
                <w:szCs w:val="20"/>
              </w:rPr>
              <w:t>Minimal to no spelling and grammar errors.</w:t>
            </w:r>
          </w:p>
        </w:tc>
      </w:tr>
      <w:tr w:rsidR="002869ED" w:rsidRPr="00C25F30" w14:paraId="2C3A3FE8" w14:textId="77777777" w:rsidTr="002869ED">
        <w:trPr>
          <w:trHeight w:val="64"/>
          <w:jc w:val="center"/>
        </w:trPr>
        <w:tc>
          <w:tcPr>
            <w:tcW w:w="1476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5EF06EE" w14:textId="77777777" w:rsidR="002869ED" w:rsidRPr="001E33A0" w:rsidRDefault="002869ED" w:rsidP="002869ED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99DB2" w14:textId="6D136615" w:rsidR="002869ED" w:rsidRPr="00781DB7" w:rsidRDefault="002869ED" w:rsidP="00286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Points- </w:t>
            </w:r>
            <w:r w:rsidRPr="00781DB7">
              <w:rPr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38935" w14:textId="77777777" w:rsidR="002869ED" w:rsidRPr="00781DB7" w:rsidRDefault="002869ED" w:rsidP="00286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Points- </w:t>
            </w:r>
            <w:r w:rsidRPr="00781DB7">
              <w:rPr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3A465" w14:textId="77777777" w:rsidR="002869ED" w:rsidRPr="00781DB7" w:rsidRDefault="002869ED" w:rsidP="00286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Points- </w:t>
            </w:r>
            <w:r w:rsidRPr="00781DB7">
              <w:rPr>
                <w:sz w:val="20"/>
                <w:szCs w:val="20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6B77E" w14:textId="77777777" w:rsidR="002869ED" w:rsidRPr="00781DB7" w:rsidRDefault="002869ED" w:rsidP="00286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Points- </w:t>
            </w:r>
            <w:r w:rsidRPr="00781DB7">
              <w:rPr>
                <w:sz w:val="20"/>
                <w:szCs w:val="20"/>
              </w:rPr>
              <w:t>5</w:t>
            </w:r>
          </w:p>
        </w:tc>
      </w:tr>
    </w:tbl>
    <w:p w14:paraId="51B266AB" w14:textId="77777777" w:rsidR="00062983" w:rsidRDefault="00062983" w:rsidP="00062983"/>
    <w:p w14:paraId="4419A196" w14:textId="77777777" w:rsidR="00062983" w:rsidRDefault="00062983"/>
    <w:sectPr w:rsidR="00062983" w:rsidSect="00AF2C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D5D9F"/>
    <w:multiLevelType w:val="hybridMultilevel"/>
    <w:tmpl w:val="533EF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A7F49"/>
    <w:multiLevelType w:val="hybridMultilevel"/>
    <w:tmpl w:val="13DA1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13601"/>
    <w:multiLevelType w:val="hybridMultilevel"/>
    <w:tmpl w:val="0788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4472B"/>
    <w:multiLevelType w:val="hybridMultilevel"/>
    <w:tmpl w:val="E4BC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MLW0MDYyMTU2MTRU0lEKTi0uzszPAykwrgUAqzQGDCwAAAA="/>
  </w:docVars>
  <w:rsids>
    <w:rsidRoot w:val="00062983"/>
    <w:rsid w:val="0000130A"/>
    <w:rsid w:val="00062983"/>
    <w:rsid w:val="00175464"/>
    <w:rsid w:val="002869ED"/>
    <w:rsid w:val="00556939"/>
    <w:rsid w:val="007C160E"/>
    <w:rsid w:val="008D1808"/>
    <w:rsid w:val="00932036"/>
    <w:rsid w:val="00AC0DB3"/>
    <w:rsid w:val="00AF2C13"/>
    <w:rsid w:val="00DA158A"/>
    <w:rsid w:val="00F0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C61A1"/>
  <w15:chartTrackingRefBased/>
  <w15:docId w15:val="{526B1CBE-B1CE-44DD-A4CB-AD74003B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9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983"/>
    <w:pPr>
      <w:ind w:left="720"/>
      <w:contextualSpacing/>
    </w:pPr>
  </w:style>
  <w:style w:type="character" w:customStyle="1" w:styleId="EngageBodyText">
    <w:name w:val="Engage_Body_Text"/>
    <w:qFormat/>
    <w:rsid w:val="00062983"/>
    <w:rPr>
      <w:rFonts w:ascii="Verdana" w:hAnsi="Verdana" w:hint="default"/>
      <w:color w:val="000000" w:themeColor="text1"/>
      <w:sz w:val="20"/>
    </w:rPr>
  </w:style>
  <w:style w:type="character" w:customStyle="1" w:styleId="ANGELBodytext">
    <w:name w:val="ANGEL_Body_text"/>
    <w:qFormat/>
    <w:rsid w:val="00062983"/>
    <w:rPr>
      <w:rFonts w:ascii="Verdana" w:hAnsi="Verdana"/>
      <w:sz w:val="20"/>
    </w:rPr>
  </w:style>
  <w:style w:type="character" w:customStyle="1" w:styleId="ANGELProductionNote">
    <w:name w:val="ANGEL_Production_Note"/>
    <w:qFormat/>
    <w:rsid w:val="00062983"/>
    <w:rPr>
      <w:rFonts w:ascii="Verdana" w:hAnsi="Verdana"/>
      <w:b/>
      <w:bCs/>
      <w:color w:val="FF0000"/>
      <w:sz w:val="20"/>
    </w:rPr>
  </w:style>
  <w:style w:type="character" w:customStyle="1" w:styleId="ANGELHeader">
    <w:name w:val="ANGEL_Header"/>
    <w:qFormat/>
    <w:rsid w:val="00062983"/>
    <w:rPr>
      <w:rFonts w:ascii="Verdana" w:hAnsi="Verdana"/>
      <w:b/>
      <w:bCs/>
      <w:color w:val="FF6600"/>
      <w:sz w:val="22"/>
    </w:rPr>
  </w:style>
  <w:style w:type="character" w:customStyle="1" w:styleId="ANGELLinks">
    <w:name w:val="ANGEL_Links"/>
    <w:qFormat/>
    <w:rsid w:val="00062983"/>
    <w:rPr>
      <w:rFonts w:ascii="Verdana" w:hAnsi="Verdana"/>
      <w:color w:val="0000FF"/>
      <w:sz w:val="20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062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2983"/>
    <w:rPr>
      <w:sz w:val="20"/>
      <w:szCs w:val="20"/>
    </w:rPr>
  </w:style>
  <w:style w:type="table" w:styleId="TableGrid">
    <w:name w:val="Table Grid"/>
    <w:basedOn w:val="TableNormal"/>
    <w:uiPriority w:val="39"/>
    <w:rsid w:val="0006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Collegis Education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Murphy</dc:creator>
  <cp:keywords/>
  <dc:description/>
  <cp:lastModifiedBy>Lisa Nikel</cp:lastModifiedBy>
  <cp:revision>2</cp:revision>
  <dcterms:created xsi:type="dcterms:W3CDTF">2020-12-11T20:06:00Z</dcterms:created>
  <dcterms:modified xsi:type="dcterms:W3CDTF">2020-12-11T20:06:00Z</dcterms:modified>
</cp:coreProperties>
</file>