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AB81B" w14:textId="77777777" w:rsidR="006B2CD2" w:rsidRPr="00B269F9" w:rsidRDefault="006B2CD2" w:rsidP="00BC18FE">
      <w:pPr>
        <w:pStyle w:val="NormalWeb"/>
        <w:spacing w:before="0" w:beforeAutospacing="0" w:after="0" w:afterAutospacing="0" w:line="480" w:lineRule="auto"/>
        <w:ind w:firstLine="720"/>
        <w:rPr>
          <w:color w:val="0E101A"/>
          <w:vertAlign w:val="superscript"/>
        </w:rPr>
      </w:pPr>
    </w:p>
    <w:p w14:paraId="4565A512" w14:textId="77777777" w:rsidR="002717AF" w:rsidRPr="004716E3" w:rsidRDefault="002717AF" w:rsidP="00BC18FE">
      <w:pPr>
        <w:pStyle w:val="NormalWeb"/>
        <w:spacing w:before="0" w:beforeAutospacing="0" w:after="0" w:afterAutospacing="0" w:line="480" w:lineRule="auto"/>
        <w:ind w:firstLine="720"/>
        <w:rPr>
          <w:color w:val="0E101A"/>
        </w:rPr>
      </w:pPr>
    </w:p>
    <w:p w14:paraId="677A8565" w14:textId="77777777" w:rsidR="002717AF" w:rsidRPr="004716E3" w:rsidRDefault="002717AF" w:rsidP="00BC18FE">
      <w:pPr>
        <w:pStyle w:val="NormalWeb"/>
        <w:spacing w:before="0" w:beforeAutospacing="0" w:after="0" w:afterAutospacing="0" w:line="480" w:lineRule="auto"/>
        <w:ind w:firstLine="720"/>
        <w:rPr>
          <w:color w:val="0E101A"/>
        </w:rPr>
      </w:pPr>
    </w:p>
    <w:p w14:paraId="625C5612" w14:textId="0ED55DED" w:rsidR="002717AF" w:rsidRPr="004716E3" w:rsidRDefault="00BC18FE" w:rsidP="00BC18FE">
      <w:pPr>
        <w:pStyle w:val="NormalWeb"/>
        <w:spacing w:before="0" w:beforeAutospacing="0" w:after="0" w:afterAutospacing="0" w:line="480" w:lineRule="auto"/>
        <w:ind w:firstLine="720"/>
        <w:jc w:val="center"/>
        <w:rPr>
          <w:color w:val="0E101A"/>
        </w:rPr>
      </w:pPr>
      <w:r w:rsidRPr="009D2EC1">
        <w:t>INTELLECTUAL PROPERTY IN INTERNATIONAL BUSINESS</w:t>
      </w:r>
    </w:p>
    <w:p w14:paraId="3CBAAC23" w14:textId="0D924F92" w:rsidR="002717AF" w:rsidRDefault="002B3D7A" w:rsidP="00BC18FE">
      <w:pPr>
        <w:spacing w:after="0" w:line="480" w:lineRule="auto"/>
        <w:ind w:firstLine="720"/>
        <w:jc w:val="center"/>
        <w:rPr>
          <w:rFonts w:ascii="Times New Roman" w:hAnsi="Times New Roman" w:cs="Times New Roman"/>
          <w:sz w:val="24"/>
          <w:szCs w:val="24"/>
        </w:rPr>
      </w:pPr>
      <w:r w:rsidRPr="004716E3">
        <w:rPr>
          <w:rFonts w:ascii="Times New Roman" w:hAnsi="Times New Roman" w:cs="Times New Roman"/>
          <w:sz w:val="24"/>
          <w:szCs w:val="24"/>
        </w:rPr>
        <w:t>Student name</w:t>
      </w:r>
    </w:p>
    <w:p w14:paraId="41035E4B" w14:textId="3787FED2" w:rsidR="00BC18FE" w:rsidRDefault="00BC18FE" w:rsidP="00BC18FE">
      <w:pPr>
        <w:spacing w:after="0" w:line="480" w:lineRule="auto"/>
        <w:ind w:firstLine="720"/>
        <w:jc w:val="center"/>
        <w:rPr>
          <w:rFonts w:ascii="Times New Roman" w:hAnsi="Times New Roman" w:cs="Times New Roman"/>
          <w:sz w:val="24"/>
          <w:szCs w:val="24"/>
        </w:rPr>
      </w:pPr>
    </w:p>
    <w:p w14:paraId="77478DA3" w14:textId="3AE9DF99" w:rsidR="00BC18FE" w:rsidRDefault="00BC18FE" w:rsidP="00BC18FE">
      <w:pPr>
        <w:spacing w:after="0" w:line="480" w:lineRule="auto"/>
        <w:ind w:firstLine="720"/>
        <w:jc w:val="center"/>
        <w:rPr>
          <w:rFonts w:ascii="Times New Roman" w:hAnsi="Times New Roman" w:cs="Times New Roman"/>
          <w:sz w:val="24"/>
          <w:szCs w:val="24"/>
        </w:rPr>
      </w:pPr>
    </w:p>
    <w:p w14:paraId="3933D4C3" w14:textId="187BCBB2" w:rsidR="00BC18FE" w:rsidRDefault="00BC18FE" w:rsidP="00BC18FE">
      <w:pPr>
        <w:spacing w:after="0" w:line="480" w:lineRule="auto"/>
        <w:ind w:firstLine="720"/>
        <w:jc w:val="center"/>
        <w:rPr>
          <w:rFonts w:ascii="Times New Roman" w:hAnsi="Times New Roman" w:cs="Times New Roman"/>
          <w:sz w:val="24"/>
          <w:szCs w:val="24"/>
        </w:rPr>
      </w:pPr>
    </w:p>
    <w:p w14:paraId="60421DCA" w14:textId="7F1A53A6" w:rsidR="00BC18FE" w:rsidRDefault="00BC18FE" w:rsidP="00BC18FE">
      <w:pPr>
        <w:spacing w:after="0" w:line="480" w:lineRule="auto"/>
        <w:ind w:firstLine="720"/>
        <w:jc w:val="center"/>
        <w:rPr>
          <w:rFonts w:ascii="Times New Roman" w:hAnsi="Times New Roman" w:cs="Times New Roman"/>
          <w:sz w:val="24"/>
          <w:szCs w:val="24"/>
        </w:rPr>
      </w:pPr>
    </w:p>
    <w:p w14:paraId="30081273" w14:textId="242518A3" w:rsidR="00BC18FE" w:rsidRDefault="00BC18FE" w:rsidP="00BC18FE">
      <w:pPr>
        <w:spacing w:after="0" w:line="480" w:lineRule="auto"/>
        <w:ind w:firstLine="720"/>
        <w:jc w:val="center"/>
        <w:rPr>
          <w:rFonts w:ascii="Times New Roman" w:hAnsi="Times New Roman" w:cs="Times New Roman"/>
          <w:sz w:val="24"/>
          <w:szCs w:val="24"/>
        </w:rPr>
      </w:pPr>
    </w:p>
    <w:p w14:paraId="3E2EE1E9" w14:textId="6060446E" w:rsidR="00BC18FE" w:rsidRDefault="00BC18FE" w:rsidP="00BC18FE">
      <w:pPr>
        <w:spacing w:after="0" w:line="480" w:lineRule="auto"/>
        <w:ind w:firstLine="720"/>
        <w:jc w:val="center"/>
        <w:rPr>
          <w:rFonts w:ascii="Times New Roman" w:hAnsi="Times New Roman" w:cs="Times New Roman"/>
          <w:sz w:val="24"/>
          <w:szCs w:val="24"/>
        </w:rPr>
      </w:pPr>
    </w:p>
    <w:p w14:paraId="682E16D6" w14:textId="449117E3" w:rsidR="00BC18FE" w:rsidRDefault="00BC18FE" w:rsidP="00BC18FE">
      <w:pPr>
        <w:spacing w:after="0" w:line="480" w:lineRule="auto"/>
        <w:ind w:firstLine="720"/>
        <w:jc w:val="center"/>
        <w:rPr>
          <w:rFonts w:ascii="Times New Roman" w:hAnsi="Times New Roman" w:cs="Times New Roman"/>
          <w:sz w:val="24"/>
          <w:szCs w:val="24"/>
        </w:rPr>
      </w:pPr>
    </w:p>
    <w:p w14:paraId="0D4E2C45" w14:textId="77777777" w:rsidR="00BC18FE" w:rsidRPr="004716E3" w:rsidRDefault="00BC18FE" w:rsidP="00BC18FE">
      <w:pPr>
        <w:spacing w:after="0" w:line="480" w:lineRule="auto"/>
        <w:ind w:firstLine="720"/>
        <w:jc w:val="center"/>
        <w:rPr>
          <w:rFonts w:ascii="Times New Roman" w:hAnsi="Times New Roman" w:cs="Times New Roman"/>
          <w:sz w:val="24"/>
          <w:szCs w:val="24"/>
        </w:rPr>
      </w:pPr>
    </w:p>
    <w:p w14:paraId="606A82CB" w14:textId="77777777" w:rsidR="002717AF" w:rsidRPr="004716E3" w:rsidRDefault="002B3D7A" w:rsidP="00BC18FE">
      <w:pPr>
        <w:spacing w:after="0" w:line="480" w:lineRule="auto"/>
        <w:ind w:firstLine="720"/>
        <w:jc w:val="center"/>
        <w:rPr>
          <w:rFonts w:ascii="Times New Roman" w:hAnsi="Times New Roman" w:cs="Times New Roman"/>
          <w:sz w:val="24"/>
          <w:szCs w:val="24"/>
        </w:rPr>
      </w:pPr>
      <w:r w:rsidRPr="004716E3">
        <w:rPr>
          <w:rFonts w:ascii="Times New Roman" w:hAnsi="Times New Roman" w:cs="Times New Roman"/>
          <w:sz w:val="24"/>
          <w:szCs w:val="24"/>
        </w:rPr>
        <w:t>Institution:</w:t>
      </w:r>
    </w:p>
    <w:p w14:paraId="71289BE8" w14:textId="77777777" w:rsidR="002717AF" w:rsidRPr="004716E3" w:rsidRDefault="002B3D7A" w:rsidP="00BC18FE">
      <w:pPr>
        <w:spacing w:after="0" w:line="480" w:lineRule="auto"/>
        <w:ind w:firstLine="720"/>
        <w:jc w:val="center"/>
        <w:rPr>
          <w:rFonts w:ascii="Times New Roman" w:hAnsi="Times New Roman" w:cs="Times New Roman"/>
          <w:sz w:val="24"/>
          <w:szCs w:val="24"/>
        </w:rPr>
      </w:pPr>
      <w:r w:rsidRPr="004716E3">
        <w:rPr>
          <w:rFonts w:ascii="Times New Roman" w:hAnsi="Times New Roman" w:cs="Times New Roman"/>
          <w:sz w:val="24"/>
          <w:szCs w:val="24"/>
        </w:rPr>
        <w:t>Instructor name:</w:t>
      </w:r>
    </w:p>
    <w:p w14:paraId="3DF1FE48" w14:textId="77777777" w:rsidR="002717AF" w:rsidRPr="004716E3" w:rsidRDefault="002B3D7A" w:rsidP="00BC18FE">
      <w:pPr>
        <w:spacing w:after="0" w:line="480" w:lineRule="auto"/>
        <w:ind w:firstLine="720"/>
        <w:jc w:val="center"/>
        <w:rPr>
          <w:rFonts w:ascii="Times New Roman" w:hAnsi="Times New Roman" w:cs="Times New Roman"/>
          <w:sz w:val="24"/>
          <w:szCs w:val="24"/>
        </w:rPr>
      </w:pPr>
      <w:r w:rsidRPr="004716E3">
        <w:rPr>
          <w:rFonts w:ascii="Times New Roman" w:hAnsi="Times New Roman" w:cs="Times New Roman"/>
          <w:sz w:val="24"/>
          <w:szCs w:val="24"/>
        </w:rPr>
        <w:t>Course name:</w:t>
      </w:r>
    </w:p>
    <w:p w14:paraId="7F239C9F" w14:textId="621D7BAC" w:rsidR="00BC18FE" w:rsidRDefault="00BC18FE" w:rsidP="00BC18FE">
      <w:pPr>
        <w:spacing w:after="0"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6D489808" w14:textId="0C074ACC" w:rsidR="00A41DC3" w:rsidRPr="009D2EC1" w:rsidRDefault="002B3D7A" w:rsidP="00BC18FE">
      <w:pPr>
        <w:spacing w:after="0" w:line="480" w:lineRule="auto"/>
        <w:jc w:val="center"/>
        <w:rPr>
          <w:rFonts w:ascii="Times New Roman" w:hAnsi="Times New Roman" w:cs="Times New Roman"/>
          <w:sz w:val="24"/>
          <w:szCs w:val="24"/>
        </w:rPr>
      </w:pPr>
      <w:r w:rsidRPr="009D2EC1">
        <w:rPr>
          <w:rFonts w:ascii="Times New Roman" w:hAnsi="Times New Roman" w:cs="Times New Roman"/>
          <w:sz w:val="24"/>
          <w:szCs w:val="24"/>
        </w:rPr>
        <w:lastRenderedPageBreak/>
        <w:t>Intellectual Property in International Business</w:t>
      </w:r>
    </w:p>
    <w:p w14:paraId="14FD535C" w14:textId="77777777" w:rsidR="00A41DC3" w:rsidRPr="009D2EC1" w:rsidRDefault="002B3D7A" w:rsidP="00BC18FE">
      <w:pPr>
        <w:spacing w:after="0" w:line="480" w:lineRule="auto"/>
        <w:ind w:firstLine="720"/>
        <w:jc w:val="center"/>
        <w:rPr>
          <w:rFonts w:ascii="Times New Roman" w:hAnsi="Times New Roman" w:cs="Times New Roman"/>
          <w:b/>
          <w:sz w:val="24"/>
          <w:szCs w:val="24"/>
        </w:rPr>
      </w:pPr>
      <w:r w:rsidRPr="009D2EC1">
        <w:rPr>
          <w:rFonts w:ascii="Times New Roman" w:hAnsi="Times New Roman" w:cs="Times New Roman"/>
          <w:b/>
          <w:sz w:val="24"/>
          <w:szCs w:val="24"/>
        </w:rPr>
        <w:t>Introduction</w:t>
      </w:r>
    </w:p>
    <w:p w14:paraId="5573ABFD" w14:textId="77777777" w:rsidR="008F7246" w:rsidRPr="009D2EC1" w:rsidRDefault="002B3D7A" w:rsidP="00BC18FE">
      <w:pPr>
        <w:spacing w:after="0" w:line="480" w:lineRule="auto"/>
        <w:ind w:firstLine="720"/>
        <w:rPr>
          <w:rFonts w:ascii="Times New Roman" w:hAnsi="Times New Roman" w:cs="Times New Roman"/>
          <w:sz w:val="24"/>
          <w:szCs w:val="24"/>
        </w:rPr>
      </w:pPr>
      <w:r w:rsidRPr="009D2EC1">
        <w:rPr>
          <w:rFonts w:ascii="Times New Roman" w:hAnsi="Times New Roman" w:cs="Times New Roman"/>
          <w:sz w:val="24"/>
          <w:szCs w:val="24"/>
        </w:rPr>
        <w:t>Intellectual property is a broad area of law that covers copyrights and other related areas such as patents, image rights, and design rights, and much more over</w:t>
      </w:r>
      <w:r w:rsidR="003B481E" w:rsidRPr="009D2EC1">
        <w:rPr>
          <w:rFonts w:ascii="Times New Roman" w:hAnsi="Times New Roman" w:cs="Times New Roman"/>
          <w:sz w:val="24"/>
          <w:szCs w:val="24"/>
        </w:rPr>
        <w:t xml:space="preserve"> a decade ago TRIPS agreement introduced the minimum standards of intellectual property protection globally</w:t>
      </w:r>
      <w:r w:rsidRPr="009D2EC1">
        <w:rPr>
          <w:rStyle w:val="FootnoteReference"/>
          <w:rFonts w:ascii="Times New Roman" w:hAnsi="Times New Roman" w:cs="Times New Roman"/>
          <w:sz w:val="24"/>
          <w:szCs w:val="24"/>
        </w:rPr>
        <w:footnoteReference w:id="1"/>
      </w:r>
      <w:r w:rsidR="003B481E" w:rsidRPr="009D2EC1">
        <w:rPr>
          <w:rFonts w:ascii="Times New Roman" w:hAnsi="Times New Roman" w:cs="Times New Roman"/>
          <w:sz w:val="24"/>
          <w:szCs w:val="24"/>
        </w:rPr>
        <w:t>. These obligations have been implemented widely with every nation implementing the laws in their different ways</w:t>
      </w:r>
      <w:r w:rsidR="00A41DC3" w:rsidRPr="009D2EC1">
        <w:rPr>
          <w:rFonts w:ascii="Times New Roman" w:hAnsi="Times New Roman" w:cs="Times New Roman"/>
          <w:sz w:val="24"/>
          <w:szCs w:val="24"/>
        </w:rPr>
        <w:t>.</w:t>
      </w:r>
      <w:r w:rsidR="003B481E" w:rsidRPr="009D2EC1">
        <w:rPr>
          <w:rFonts w:ascii="Times New Roman" w:hAnsi="Times New Roman" w:cs="Times New Roman"/>
          <w:sz w:val="24"/>
          <w:szCs w:val="24"/>
        </w:rPr>
        <w:t xml:space="preserve"> The European Union, the United States of America, and Japan made efforts to harmonize international intellectual property laws. To follow through with this agenda they announced that </w:t>
      </w:r>
      <w:r w:rsidRPr="009D2EC1">
        <w:rPr>
          <w:rFonts w:ascii="Times New Roman" w:hAnsi="Times New Roman" w:cs="Times New Roman"/>
          <w:sz w:val="24"/>
          <w:szCs w:val="24"/>
        </w:rPr>
        <w:t xml:space="preserve">intellectual property is one of the top agendas of the G8 and that </w:t>
      </w:r>
      <w:r w:rsidR="003B481E" w:rsidRPr="009D2EC1">
        <w:rPr>
          <w:rFonts w:ascii="Times New Roman" w:hAnsi="Times New Roman" w:cs="Times New Roman"/>
          <w:sz w:val="24"/>
          <w:szCs w:val="24"/>
        </w:rPr>
        <w:t>they will create an anti-counterfeit treaty that operates differently from the WIPO</w:t>
      </w:r>
      <w:r w:rsidRPr="009D2EC1">
        <w:rPr>
          <w:rStyle w:val="FootnoteReference"/>
          <w:rFonts w:ascii="Times New Roman" w:hAnsi="Times New Roman" w:cs="Times New Roman"/>
          <w:sz w:val="24"/>
          <w:szCs w:val="24"/>
        </w:rPr>
        <w:footnoteReference w:id="2"/>
      </w:r>
      <w:r w:rsidR="003B481E" w:rsidRPr="009D2EC1">
        <w:rPr>
          <w:rFonts w:ascii="Times New Roman" w:hAnsi="Times New Roman" w:cs="Times New Roman"/>
          <w:sz w:val="24"/>
          <w:szCs w:val="24"/>
        </w:rPr>
        <w:t xml:space="preserve">. </w:t>
      </w:r>
      <w:r w:rsidRPr="009D2EC1">
        <w:rPr>
          <w:rFonts w:ascii="Times New Roman" w:hAnsi="Times New Roman" w:cs="Times New Roman"/>
          <w:sz w:val="24"/>
          <w:szCs w:val="24"/>
        </w:rPr>
        <w:t xml:space="preserve">This prioritization of intellectual property is an indication of how important the issue is in the global market. </w:t>
      </w:r>
    </w:p>
    <w:p w14:paraId="19EFB6A7" w14:textId="7E304BC9" w:rsidR="00A41DC3" w:rsidRPr="009D2EC1" w:rsidRDefault="002B3D7A" w:rsidP="00BC18FE">
      <w:pPr>
        <w:spacing w:after="0" w:line="480" w:lineRule="auto"/>
        <w:ind w:firstLine="720"/>
        <w:rPr>
          <w:rFonts w:ascii="Times New Roman" w:hAnsi="Times New Roman" w:cs="Times New Roman"/>
          <w:sz w:val="24"/>
          <w:szCs w:val="24"/>
        </w:rPr>
      </w:pPr>
      <w:r w:rsidRPr="009D2EC1">
        <w:rPr>
          <w:rFonts w:ascii="Times New Roman" w:hAnsi="Times New Roman" w:cs="Times New Roman"/>
          <w:sz w:val="24"/>
          <w:szCs w:val="24"/>
        </w:rPr>
        <w:t>While some researchers have emphasized the need to have strong IP rules to attract bigger multinational corporations. Others think that the strong rules will be detrimental to the local business, thus harming innovations in the countries</w:t>
      </w:r>
      <w:r w:rsidRPr="009D2EC1">
        <w:rPr>
          <w:rStyle w:val="FootnoteReference"/>
          <w:rFonts w:ascii="Times New Roman" w:hAnsi="Times New Roman" w:cs="Times New Roman"/>
          <w:sz w:val="24"/>
          <w:szCs w:val="24"/>
        </w:rPr>
        <w:footnoteReference w:id="3"/>
      </w:r>
      <w:r w:rsidRPr="009D2EC1">
        <w:rPr>
          <w:rFonts w:ascii="Times New Roman" w:hAnsi="Times New Roman" w:cs="Times New Roman"/>
          <w:sz w:val="24"/>
          <w:szCs w:val="24"/>
        </w:rPr>
        <w:t>. Moreover, supranational organizations tend to put external pressure on countries that are finding their footing economy-wise more than the already developed ones. Such pressures may harm the innovation systems. Therefore, following these conflicting ideas on strengthening IP laws, it becomes challenging for policymakers and academics to find the balance</w:t>
      </w:r>
      <w:r w:rsidRPr="009D2EC1">
        <w:rPr>
          <w:rStyle w:val="FootnoteReference"/>
          <w:rFonts w:ascii="Times New Roman" w:hAnsi="Times New Roman" w:cs="Times New Roman"/>
          <w:sz w:val="24"/>
          <w:szCs w:val="24"/>
        </w:rPr>
        <w:footnoteReference w:id="4"/>
      </w:r>
      <w:r w:rsidRPr="009D2EC1">
        <w:rPr>
          <w:rFonts w:ascii="Times New Roman" w:hAnsi="Times New Roman" w:cs="Times New Roman"/>
          <w:sz w:val="24"/>
          <w:szCs w:val="24"/>
        </w:rPr>
        <w:t>.  In as much as Intellectual property aims at protecting creations and inventions in Free trade agreements (FTAs)</w:t>
      </w:r>
      <w:r w:rsidRPr="009D2EC1">
        <w:rPr>
          <w:rStyle w:val="FootnoteReference"/>
          <w:rFonts w:ascii="Times New Roman" w:hAnsi="Times New Roman" w:cs="Times New Roman"/>
          <w:sz w:val="24"/>
          <w:szCs w:val="24"/>
        </w:rPr>
        <w:footnoteReference w:id="5"/>
      </w:r>
      <w:r w:rsidRPr="009D2EC1">
        <w:rPr>
          <w:rFonts w:ascii="Times New Roman" w:hAnsi="Times New Roman" w:cs="Times New Roman"/>
          <w:sz w:val="24"/>
          <w:szCs w:val="24"/>
        </w:rPr>
        <w:t xml:space="preserve"> it may also have some negative impacts. Therefore, this paper looks at the impact intellectual property has on </w:t>
      </w:r>
      <w:r w:rsidRPr="009D2EC1">
        <w:rPr>
          <w:rFonts w:ascii="Times New Roman" w:hAnsi="Times New Roman" w:cs="Times New Roman"/>
          <w:sz w:val="24"/>
          <w:szCs w:val="24"/>
        </w:rPr>
        <w:lastRenderedPageBreak/>
        <w:t xml:space="preserve">international business extensively and how to strike the balance between saving the local innovations while protecting the ones that are already in existence. </w:t>
      </w:r>
    </w:p>
    <w:p w14:paraId="1C3EF4FE" w14:textId="77777777" w:rsidR="00A41DC3" w:rsidRPr="009D2EC1" w:rsidRDefault="002B3D7A" w:rsidP="00BC18FE">
      <w:pPr>
        <w:spacing w:after="0" w:line="480" w:lineRule="auto"/>
        <w:ind w:firstLine="720"/>
        <w:jc w:val="center"/>
        <w:rPr>
          <w:rFonts w:ascii="Times New Roman" w:hAnsi="Times New Roman" w:cs="Times New Roman"/>
          <w:b/>
          <w:sz w:val="24"/>
          <w:szCs w:val="24"/>
        </w:rPr>
      </w:pPr>
      <w:r w:rsidRPr="009D2EC1">
        <w:rPr>
          <w:rFonts w:ascii="Times New Roman" w:hAnsi="Times New Roman" w:cs="Times New Roman"/>
          <w:b/>
          <w:sz w:val="24"/>
          <w:szCs w:val="24"/>
        </w:rPr>
        <w:t>What is Intellectual Property and Its International Recognition?</w:t>
      </w:r>
    </w:p>
    <w:p w14:paraId="36498353" w14:textId="77777777" w:rsidR="00A41DC3" w:rsidRPr="009D2EC1" w:rsidRDefault="002B3D7A" w:rsidP="00BC18FE">
      <w:pPr>
        <w:spacing w:after="0" w:line="480" w:lineRule="auto"/>
        <w:ind w:firstLine="720"/>
        <w:rPr>
          <w:rFonts w:ascii="Times New Roman" w:hAnsi="Times New Roman" w:cs="Times New Roman"/>
          <w:sz w:val="24"/>
          <w:szCs w:val="24"/>
        </w:rPr>
      </w:pPr>
      <w:r w:rsidRPr="009D2EC1">
        <w:rPr>
          <w:rFonts w:ascii="Times New Roman" w:hAnsi="Times New Roman" w:cs="Times New Roman"/>
          <w:sz w:val="24"/>
          <w:szCs w:val="24"/>
        </w:rPr>
        <w:t>Intellectual property is a mind creation that is transformed into digital and physical assets. Once the inventions are up the inventor is given a legal right by the government known as intellectual property rights (IPR). These rights aim to fuel innovation and creativity. After the expiry of these rights then other innovators can build on them and advance them further even without the owner's consent. Such rights include; patent, copyrights, trademarks, and trade secrets</w:t>
      </w:r>
      <w:r w:rsidRPr="009D2EC1">
        <w:rPr>
          <w:rStyle w:val="FootnoteReference"/>
          <w:rFonts w:ascii="Times New Roman" w:hAnsi="Times New Roman" w:cs="Times New Roman"/>
          <w:sz w:val="24"/>
          <w:szCs w:val="24"/>
        </w:rPr>
        <w:footnoteReference w:id="6"/>
      </w:r>
      <w:r w:rsidRPr="009D2EC1">
        <w:rPr>
          <w:rFonts w:ascii="Times New Roman" w:hAnsi="Times New Roman" w:cs="Times New Roman"/>
          <w:sz w:val="24"/>
          <w:szCs w:val="24"/>
        </w:rPr>
        <w:t>. Countries have put policies in place to protect these rights. For example in the U.S, Congress plays an oversight role in addressing both intellectual property rights and trade policies</w:t>
      </w:r>
      <w:r w:rsidRPr="009D2EC1">
        <w:rPr>
          <w:rStyle w:val="FootnoteReference"/>
          <w:rFonts w:ascii="Times New Roman" w:hAnsi="Times New Roman" w:cs="Times New Roman"/>
          <w:sz w:val="24"/>
          <w:szCs w:val="24"/>
        </w:rPr>
        <w:footnoteReference w:id="7"/>
      </w:r>
      <w:r w:rsidRPr="009D2EC1">
        <w:rPr>
          <w:rFonts w:ascii="Times New Roman" w:hAnsi="Times New Roman" w:cs="Times New Roman"/>
          <w:sz w:val="24"/>
          <w:szCs w:val="24"/>
        </w:rPr>
        <w:t xml:space="preserve">. </w:t>
      </w:r>
    </w:p>
    <w:p w14:paraId="3D3FD2D5" w14:textId="77777777" w:rsidR="00A41DC3" w:rsidRPr="009D2EC1" w:rsidRDefault="002B3D7A" w:rsidP="00BC18FE">
      <w:pPr>
        <w:spacing w:after="0" w:line="480" w:lineRule="auto"/>
        <w:ind w:firstLine="720"/>
        <w:rPr>
          <w:rFonts w:ascii="Times New Roman" w:hAnsi="Times New Roman" w:cs="Times New Roman"/>
          <w:sz w:val="24"/>
          <w:szCs w:val="24"/>
        </w:rPr>
      </w:pPr>
      <w:r w:rsidRPr="009D2EC1">
        <w:rPr>
          <w:rFonts w:ascii="Times New Roman" w:hAnsi="Times New Roman" w:cs="Times New Roman"/>
          <w:sz w:val="24"/>
          <w:szCs w:val="24"/>
        </w:rPr>
        <w:t xml:space="preserve">Intellectual property is one area of law that is recognized internationally, hence the major role it plays in international business. The Paris convention on the protection of industrial property which was concluded in 1883 was the first international instrument to incorporate patents and innovations. Furthermore, the Berne convention for artistic works protection was held after the Paris convention was introduced to cover copyrights. </w:t>
      </w:r>
      <w:r w:rsidR="00B014B5" w:rsidRPr="009D2EC1">
        <w:rPr>
          <w:rFonts w:ascii="Times New Roman" w:hAnsi="Times New Roman" w:cs="Times New Roman"/>
          <w:sz w:val="24"/>
          <w:szCs w:val="24"/>
        </w:rPr>
        <w:t>After covering copyrights and patents, other rules that cover trademarks needed to be developed.</w:t>
      </w:r>
      <w:r w:rsidRPr="009D2EC1">
        <w:rPr>
          <w:rFonts w:ascii="Times New Roman" w:hAnsi="Times New Roman" w:cs="Times New Roman"/>
          <w:sz w:val="24"/>
          <w:szCs w:val="24"/>
        </w:rPr>
        <w:t xml:space="preserve"> This was done at the Madrid Agreement on international registration of marks</w:t>
      </w:r>
      <w:r w:rsidRPr="009D2EC1">
        <w:rPr>
          <w:rStyle w:val="FootnoteReference"/>
          <w:rFonts w:ascii="Times New Roman" w:hAnsi="Times New Roman" w:cs="Times New Roman"/>
          <w:sz w:val="24"/>
          <w:szCs w:val="24"/>
        </w:rPr>
        <w:footnoteReference w:id="8"/>
      </w:r>
      <w:r w:rsidRPr="009D2EC1">
        <w:rPr>
          <w:rFonts w:ascii="Times New Roman" w:hAnsi="Times New Roman" w:cs="Times New Roman"/>
          <w:sz w:val="24"/>
          <w:szCs w:val="24"/>
        </w:rPr>
        <w:t xml:space="preserve">. These three conventions and agreements dealt with the three major types of intellectual property internationally. </w:t>
      </w:r>
    </w:p>
    <w:p w14:paraId="5487FA63" w14:textId="77777777" w:rsidR="002D4B46" w:rsidRPr="009D2EC1" w:rsidRDefault="002B3D7A" w:rsidP="00BC18FE">
      <w:pPr>
        <w:spacing w:after="0" w:line="480" w:lineRule="auto"/>
        <w:ind w:firstLine="720"/>
        <w:rPr>
          <w:rFonts w:ascii="Times New Roman" w:hAnsi="Times New Roman" w:cs="Times New Roman"/>
          <w:color w:val="212529"/>
          <w:sz w:val="24"/>
          <w:szCs w:val="24"/>
          <w:shd w:val="clear" w:color="auto" w:fill="FFFFFF"/>
        </w:rPr>
      </w:pPr>
      <w:r w:rsidRPr="009D2EC1">
        <w:rPr>
          <w:rFonts w:ascii="Times New Roman" w:hAnsi="Times New Roman" w:cs="Times New Roman"/>
          <w:sz w:val="24"/>
          <w:szCs w:val="24"/>
        </w:rPr>
        <w:t xml:space="preserve">Trade policy has been used to propel intellectual property rights internationally since the North America Free Trade Agreement (NFTA) and the World Trade Organization (WTO) </w:t>
      </w:r>
      <w:r w:rsidRPr="009D2EC1">
        <w:rPr>
          <w:rFonts w:ascii="Times New Roman" w:hAnsi="Times New Roman" w:cs="Times New Roman"/>
          <w:sz w:val="24"/>
          <w:szCs w:val="24"/>
        </w:rPr>
        <w:lastRenderedPageBreak/>
        <w:t>agreement on trade matters involving intellectual property which happened in 1995</w:t>
      </w:r>
      <w:r w:rsidRPr="009D2EC1">
        <w:rPr>
          <w:rStyle w:val="FootnoteReference"/>
          <w:rFonts w:ascii="Times New Roman" w:hAnsi="Times New Roman" w:cs="Times New Roman"/>
          <w:sz w:val="24"/>
          <w:szCs w:val="24"/>
        </w:rPr>
        <w:footnoteReference w:id="9"/>
      </w:r>
      <w:r w:rsidRPr="009D2EC1">
        <w:rPr>
          <w:rFonts w:ascii="Times New Roman" w:hAnsi="Times New Roman" w:cs="Times New Roman"/>
          <w:sz w:val="24"/>
          <w:szCs w:val="24"/>
        </w:rPr>
        <w:t>.</w:t>
      </w:r>
      <w:r w:rsidR="00B014B5" w:rsidRPr="009D2EC1">
        <w:rPr>
          <w:rFonts w:ascii="Times New Roman" w:hAnsi="Times New Roman" w:cs="Times New Roman"/>
          <w:color w:val="212529"/>
          <w:sz w:val="24"/>
          <w:szCs w:val="24"/>
          <w:shd w:val="clear" w:color="auto" w:fill="FFFFFF"/>
        </w:rPr>
        <w:t xml:space="preserve">The </w:t>
      </w:r>
      <w:r w:rsidRPr="009D2EC1">
        <w:rPr>
          <w:rFonts w:ascii="Times New Roman" w:hAnsi="Times New Roman" w:cs="Times New Roman"/>
          <w:color w:val="212529"/>
          <w:sz w:val="24"/>
          <w:szCs w:val="24"/>
          <w:shd w:val="clear" w:color="auto" w:fill="FFFFFF"/>
        </w:rPr>
        <w:t xml:space="preserve">Trade-Related Aspects of Intellectual Property Rights (TRIPS) </w:t>
      </w:r>
      <w:r w:rsidR="00B014B5" w:rsidRPr="009D2EC1">
        <w:rPr>
          <w:rFonts w:ascii="Times New Roman" w:hAnsi="Times New Roman" w:cs="Times New Roman"/>
          <w:color w:val="212529"/>
          <w:sz w:val="24"/>
          <w:szCs w:val="24"/>
          <w:shd w:val="clear" w:color="auto" w:fill="FFFFFF"/>
        </w:rPr>
        <w:t xml:space="preserve">agreement </w:t>
      </w:r>
      <w:r w:rsidR="00C41D2D" w:rsidRPr="009D2EC1">
        <w:rPr>
          <w:rFonts w:ascii="Times New Roman" w:hAnsi="Times New Roman" w:cs="Times New Roman"/>
          <w:color w:val="212529"/>
          <w:sz w:val="24"/>
          <w:szCs w:val="24"/>
          <w:shd w:val="clear" w:color="auto" w:fill="FFFFFF"/>
        </w:rPr>
        <w:t>w</w:t>
      </w:r>
      <w:r w:rsidR="00B014B5" w:rsidRPr="009D2EC1">
        <w:rPr>
          <w:rFonts w:ascii="Times New Roman" w:hAnsi="Times New Roman" w:cs="Times New Roman"/>
          <w:color w:val="212529"/>
          <w:sz w:val="24"/>
          <w:szCs w:val="24"/>
          <w:shd w:val="clear" w:color="auto" w:fill="FFFFFF"/>
        </w:rPr>
        <w:t>as made between parties of the world trade organization</w:t>
      </w:r>
      <w:r w:rsidRPr="009D2EC1">
        <w:rPr>
          <w:rFonts w:ascii="Times New Roman" w:hAnsi="Times New Roman" w:cs="Times New Roman"/>
          <w:color w:val="212529"/>
          <w:sz w:val="24"/>
          <w:szCs w:val="24"/>
          <w:shd w:val="clear" w:color="auto" w:fill="FFFFFF"/>
        </w:rPr>
        <w:t>. It contains certain set standards of managing intellectual property which all nations that are party to this agreement must follow. To date, it is the most extensive multilateral agreement to be made on matters concerning intellectual property</w:t>
      </w:r>
      <w:r w:rsidRPr="009D2EC1">
        <w:rPr>
          <w:rStyle w:val="FootnoteReference"/>
          <w:rFonts w:ascii="Times New Roman" w:hAnsi="Times New Roman" w:cs="Times New Roman"/>
          <w:color w:val="212529"/>
          <w:sz w:val="24"/>
          <w:szCs w:val="24"/>
          <w:shd w:val="clear" w:color="auto" w:fill="FFFFFF"/>
        </w:rPr>
        <w:footnoteReference w:id="10"/>
      </w:r>
      <w:r w:rsidRPr="009D2EC1">
        <w:rPr>
          <w:rFonts w:ascii="Times New Roman" w:hAnsi="Times New Roman" w:cs="Times New Roman"/>
          <w:color w:val="212529"/>
          <w:sz w:val="24"/>
          <w:szCs w:val="24"/>
          <w:shd w:val="clear" w:color="auto" w:fill="FFFFFF"/>
        </w:rPr>
        <w:t xml:space="preserve">. These agreements are a clear indication that intellectual property is recognized globally and thus has an impact on the global markets.  </w:t>
      </w:r>
    </w:p>
    <w:p w14:paraId="7F9D8CF7" w14:textId="77777777" w:rsidR="002D4B46" w:rsidRPr="009D2EC1" w:rsidRDefault="002B3D7A" w:rsidP="00BC18FE">
      <w:pPr>
        <w:spacing w:after="0" w:line="480" w:lineRule="auto"/>
        <w:ind w:firstLine="720"/>
        <w:rPr>
          <w:rFonts w:ascii="Times New Roman" w:hAnsi="Times New Roman" w:cs="Times New Roman"/>
          <w:color w:val="212529"/>
          <w:sz w:val="24"/>
          <w:szCs w:val="24"/>
          <w:shd w:val="clear" w:color="auto" w:fill="FFFFFF"/>
        </w:rPr>
      </w:pPr>
      <w:r w:rsidRPr="009D2EC1">
        <w:rPr>
          <w:rFonts w:ascii="Times New Roman" w:hAnsi="Times New Roman" w:cs="Times New Roman"/>
          <w:color w:val="212529"/>
          <w:sz w:val="24"/>
          <w:szCs w:val="24"/>
          <w:shd w:val="clear" w:color="auto" w:fill="FFFFFF"/>
        </w:rPr>
        <w:t xml:space="preserve">The most significant discussion on intellectual property rights occurs during bilateral talks through free trade agreements. Developing countries mainly enter into these agreements to strengthen their </w:t>
      </w:r>
      <w:r w:rsidR="002F1D3F" w:rsidRPr="009D2EC1">
        <w:rPr>
          <w:rFonts w:ascii="Times New Roman" w:hAnsi="Times New Roman" w:cs="Times New Roman"/>
          <w:color w:val="212529"/>
          <w:sz w:val="24"/>
          <w:szCs w:val="24"/>
          <w:shd w:val="clear" w:color="auto" w:fill="FFFFFF"/>
        </w:rPr>
        <w:t xml:space="preserve">ties politically and gain access to different markets. For a long time, free trade agreements have allowed countries such USA the European Union to buy a pass </w:t>
      </w:r>
    </w:p>
    <w:p w14:paraId="5A35DA3D" w14:textId="77777777" w:rsidR="0069588F" w:rsidRPr="009D2EC1" w:rsidRDefault="002B3D7A" w:rsidP="00BC18FE">
      <w:pPr>
        <w:spacing w:after="0" w:line="480" w:lineRule="auto"/>
        <w:ind w:firstLine="720"/>
        <w:rPr>
          <w:rFonts w:ascii="Times New Roman" w:hAnsi="Times New Roman" w:cs="Times New Roman"/>
          <w:b/>
          <w:color w:val="212529"/>
          <w:sz w:val="24"/>
          <w:szCs w:val="24"/>
          <w:shd w:val="clear" w:color="auto" w:fill="FFFFFF"/>
        </w:rPr>
      </w:pPr>
      <w:r w:rsidRPr="009D2EC1">
        <w:rPr>
          <w:rFonts w:ascii="Times New Roman" w:hAnsi="Times New Roman" w:cs="Times New Roman"/>
          <w:b/>
          <w:color w:val="212529"/>
          <w:sz w:val="24"/>
          <w:szCs w:val="24"/>
          <w:shd w:val="clear" w:color="auto" w:fill="FFFFFF"/>
        </w:rPr>
        <w:t xml:space="preserve">Intellectual </w:t>
      </w:r>
      <w:r w:rsidR="004716E3" w:rsidRPr="009D2EC1">
        <w:rPr>
          <w:rFonts w:ascii="Times New Roman" w:hAnsi="Times New Roman" w:cs="Times New Roman"/>
          <w:b/>
          <w:color w:val="212529"/>
          <w:sz w:val="24"/>
          <w:szCs w:val="24"/>
          <w:shd w:val="clear" w:color="auto" w:fill="FFFFFF"/>
        </w:rPr>
        <w:t>Property Laws Available in Various Jurisdictions</w:t>
      </w:r>
    </w:p>
    <w:p w14:paraId="5F022F66" w14:textId="77777777" w:rsidR="00E75428" w:rsidRPr="009D2EC1" w:rsidRDefault="002B3D7A" w:rsidP="00BC18FE">
      <w:pPr>
        <w:spacing w:after="0" w:line="480" w:lineRule="auto"/>
        <w:ind w:firstLine="720"/>
        <w:rPr>
          <w:rFonts w:ascii="Times New Roman" w:hAnsi="Times New Roman" w:cs="Times New Roman"/>
          <w:color w:val="212529"/>
          <w:sz w:val="24"/>
          <w:szCs w:val="24"/>
          <w:shd w:val="clear" w:color="auto" w:fill="FFFFFF"/>
        </w:rPr>
      </w:pPr>
      <w:r w:rsidRPr="009D2EC1">
        <w:rPr>
          <w:rFonts w:ascii="Times New Roman" w:hAnsi="Times New Roman" w:cs="Times New Roman"/>
          <w:color w:val="212529"/>
          <w:sz w:val="24"/>
          <w:szCs w:val="24"/>
          <w:shd w:val="clear" w:color="auto" w:fill="FFFFFF"/>
        </w:rPr>
        <w:t>Unlike trade agreements, enforcement of laws that regulate intellectual prop</w:t>
      </w:r>
      <w:r w:rsidR="00623AD0" w:rsidRPr="009D2EC1">
        <w:rPr>
          <w:rFonts w:ascii="Times New Roman" w:hAnsi="Times New Roman" w:cs="Times New Roman"/>
          <w:color w:val="212529"/>
          <w:sz w:val="24"/>
          <w:szCs w:val="24"/>
          <w:shd w:val="clear" w:color="auto" w:fill="FFFFFF"/>
        </w:rPr>
        <w:t>erty rights go a while back</w:t>
      </w:r>
      <w:r w:rsidRPr="009D2EC1">
        <w:rPr>
          <w:rStyle w:val="FootnoteReference"/>
          <w:rFonts w:ascii="Times New Roman" w:hAnsi="Times New Roman" w:cs="Times New Roman"/>
          <w:color w:val="212529"/>
          <w:sz w:val="24"/>
          <w:szCs w:val="24"/>
          <w:shd w:val="clear" w:color="auto" w:fill="FFFFFF"/>
        </w:rPr>
        <w:footnoteReference w:id="11"/>
      </w:r>
      <w:r w:rsidR="00623AD0" w:rsidRPr="009D2EC1">
        <w:rPr>
          <w:rFonts w:ascii="Times New Roman" w:hAnsi="Times New Roman" w:cs="Times New Roman"/>
          <w:color w:val="212529"/>
          <w:sz w:val="24"/>
          <w:szCs w:val="24"/>
          <w:shd w:val="clear" w:color="auto" w:fill="FFFFFF"/>
        </w:rPr>
        <w:t>. Over the past years, there has been a push to harmonize IP legislations worldwide. Various countries have made strides towards strengthening their IP laws even though there are still gaps in the global coverage of laws protecting innovations</w:t>
      </w:r>
      <w:r w:rsidRPr="009D2EC1">
        <w:rPr>
          <w:rStyle w:val="FootnoteReference"/>
          <w:rFonts w:ascii="Times New Roman" w:hAnsi="Times New Roman" w:cs="Times New Roman"/>
          <w:color w:val="212529"/>
          <w:sz w:val="24"/>
          <w:szCs w:val="24"/>
          <w:shd w:val="clear" w:color="auto" w:fill="FFFFFF"/>
        </w:rPr>
        <w:footnoteReference w:id="12"/>
      </w:r>
      <w:r w:rsidR="00623AD0" w:rsidRPr="009D2EC1">
        <w:rPr>
          <w:rFonts w:ascii="Times New Roman" w:hAnsi="Times New Roman" w:cs="Times New Roman"/>
          <w:color w:val="212529"/>
          <w:sz w:val="24"/>
          <w:szCs w:val="24"/>
          <w:shd w:val="clear" w:color="auto" w:fill="FFFFFF"/>
        </w:rPr>
        <w:t xml:space="preserve">.  Differences in jurisdictions are expected and can be solved. Such differences are enhanced by the geopolitical environment of a country. For example the ongoing discussions on Brexit which leaves Europe’s </w:t>
      </w:r>
      <w:r w:rsidR="00623AD0" w:rsidRPr="009D2EC1">
        <w:rPr>
          <w:rFonts w:ascii="Times New Roman" w:hAnsi="Times New Roman" w:cs="Times New Roman"/>
          <w:color w:val="212529"/>
          <w:sz w:val="24"/>
          <w:szCs w:val="24"/>
          <w:shd w:val="clear" w:color="auto" w:fill="FFFFFF"/>
        </w:rPr>
        <w:lastRenderedPageBreak/>
        <w:t>hunt for uniform patent rights</w:t>
      </w:r>
      <w:r w:rsidRPr="009D2EC1">
        <w:rPr>
          <w:rStyle w:val="FootnoteReference"/>
          <w:rFonts w:ascii="Times New Roman" w:hAnsi="Times New Roman" w:cs="Times New Roman"/>
          <w:color w:val="212529"/>
          <w:sz w:val="24"/>
          <w:szCs w:val="24"/>
          <w:shd w:val="clear" w:color="auto" w:fill="FFFFFF"/>
        </w:rPr>
        <w:footnoteReference w:id="13"/>
      </w:r>
      <w:r w:rsidR="00623AD0" w:rsidRPr="009D2EC1">
        <w:rPr>
          <w:rFonts w:ascii="Times New Roman" w:hAnsi="Times New Roman" w:cs="Times New Roman"/>
          <w:color w:val="212529"/>
          <w:sz w:val="24"/>
          <w:szCs w:val="24"/>
          <w:shd w:val="clear" w:color="auto" w:fill="FFFFFF"/>
        </w:rPr>
        <w:t>. Furthermore,</w:t>
      </w:r>
      <w:r w:rsidRPr="009D2EC1">
        <w:rPr>
          <w:rFonts w:ascii="Times New Roman" w:hAnsi="Times New Roman" w:cs="Times New Roman"/>
          <w:color w:val="212529"/>
          <w:sz w:val="24"/>
          <w:szCs w:val="24"/>
          <w:shd w:val="clear" w:color="auto" w:fill="FFFFFF"/>
        </w:rPr>
        <w:t xml:space="preserve"> in the United States of America Donald Trump's election brought to question his support of intellectual property since he withdrew his support for trans-Pacific partnerships which would have boosted intellectual </w:t>
      </w:r>
      <w:r w:rsidR="00782E39" w:rsidRPr="009D2EC1">
        <w:rPr>
          <w:rFonts w:ascii="Times New Roman" w:hAnsi="Times New Roman" w:cs="Times New Roman"/>
          <w:color w:val="212529"/>
          <w:sz w:val="24"/>
          <w:szCs w:val="24"/>
          <w:shd w:val="clear" w:color="auto" w:fill="FFFFFF"/>
        </w:rPr>
        <w:t>property</w:t>
      </w:r>
      <w:r w:rsidRPr="009D2EC1">
        <w:rPr>
          <w:rFonts w:ascii="Times New Roman" w:hAnsi="Times New Roman" w:cs="Times New Roman"/>
          <w:color w:val="212529"/>
          <w:sz w:val="24"/>
          <w:szCs w:val="24"/>
          <w:shd w:val="clear" w:color="auto" w:fill="FFFFFF"/>
        </w:rPr>
        <w:t xml:space="preserve"> rights with most of the United States business partners</w:t>
      </w:r>
      <w:r w:rsidRPr="009D2EC1">
        <w:rPr>
          <w:rStyle w:val="FootnoteReference"/>
          <w:rFonts w:ascii="Times New Roman" w:hAnsi="Times New Roman" w:cs="Times New Roman"/>
          <w:color w:val="212529"/>
          <w:sz w:val="24"/>
          <w:szCs w:val="24"/>
          <w:shd w:val="clear" w:color="auto" w:fill="FFFFFF"/>
        </w:rPr>
        <w:footnoteReference w:id="14"/>
      </w:r>
      <w:r w:rsidRPr="009D2EC1">
        <w:rPr>
          <w:rFonts w:ascii="Times New Roman" w:hAnsi="Times New Roman" w:cs="Times New Roman"/>
          <w:color w:val="212529"/>
          <w:sz w:val="24"/>
          <w:szCs w:val="24"/>
          <w:shd w:val="clear" w:color="auto" w:fill="FFFFFF"/>
        </w:rPr>
        <w:t>. These partners now maintain their relationship with China a country that has consistently strengthened their intellectual</w:t>
      </w:r>
      <w:r w:rsidR="006B4389" w:rsidRPr="009D2EC1">
        <w:rPr>
          <w:rFonts w:ascii="Times New Roman" w:hAnsi="Times New Roman" w:cs="Times New Roman"/>
          <w:color w:val="212529"/>
          <w:sz w:val="24"/>
          <w:szCs w:val="24"/>
          <w:shd w:val="clear" w:color="auto" w:fill="FFFFFF"/>
        </w:rPr>
        <w:t xml:space="preserve"> property rights.</w:t>
      </w:r>
    </w:p>
    <w:p w14:paraId="71E142B4" w14:textId="77777777" w:rsidR="00F20765" w:rsidRPr="009D2EC1" w:rsidRDefault="002B3D7A" w:rsidP="00BC18FE">
      <w:pPr>
        <w:spacing w:after="0" w:line="480" w:lineRule="auto"/>
        <w:ind w:firstLine="720"/>
        <w:rPr>
          <w:rFonts w:ascii="Times New Roman" w:hAnsi="Times New Roman" w:cs="Times New Roman"/>
          <w:color w:val="212529"/>
          <w:sz w:val="24"/>
          <w:szCs w:val="24"/>
          <w:shd w:val="clear" w:color="auto" w:fill="FFFFFF"/>
        </w:rPr>
      </w:pPr>
      <w:r w:rsidRPr="009D2EC1">
        <w:rPr>
          <w:rFonts w:ascii="Times New Roman" w:hAnsi="Times New Roman" w:cs="Times New Roman"/>
          <w:color w:val="212529"/>
          <w:sz w:val="24"/>
          <w:szCs w:val="24"/>
          <w:shd w:val="clear" w:color="auto" w:fill="FFFFFF"/>
        </w:rPr>
        <w:t>The best way to ensure intellectua</w:t>
      </w:r>
      <w:r w:rsidR="00782E39" w:rsidRPr="009D2EC1">
        <w:rPr>
          <w:rFonts w:ascii="Times New Roman" w:hAnsi="Times New Roman" w:cs="Times New Roman"/>
          <w:color w:val="212529"/>
          <w:sz w:val="24"/>
          <w:szCs w:val="24"/>
          <w:shd w:val="clear" w:color="auto" w:fill="FFFFFF"/>
        </w:rPr>
        <w:t>l property rights are observed is to go</w:t>
      </w:r>
      <w:r w:rsidRPr="009D2EC1">
        <w:rPr>
          <w:rFonts w:ascii="Times New Roman" w:hAnsi="Times New Roman" w:cs="Times New Roman"/>
          <w:color w:val="212529"/>
          <w:sz w:val="24"/>
          <w:szCs w:val="24"/>
          <w:shd w:val="clear" w:color="auto" w:fill="FFFFFF"/>
        </w:rPr>
        <w:t xml:space="preserve"> further than ensuring these rights are protected. To ensure there is a balance in the enforcement of these rights, there have to be substantive laws protecting the rights of third parties and the public and procedural rules that are equal to all parties</w:t>
      </w:r>
      <w:r w:rsidRPr="009D2EC1">
        <w:rPr>
          <w:rStyle w:val="FootnoteReference"/>
          <w:rFonts w:ascii="Times New Roman" w:hAnsi="Times New Roman" w:cs="Times New Roman"/>
          <w:color w:val="212529"/>
          <w:sz w:val="24"/>
          <w:szCs w:val="24"/>
          <w:shd w:val="clear" w:color="auto" w:fill="FFFFFF"/>
        </w:rPr>
        <w:footnoteReference w:id="15"/>
      </w:r>
      <w:r w:rsidRPr="009D2EC1">
        <w:rPr>
          <w:rFonts w:ascii="Times New Roman" w:hAnsi="Times New Roman" w:cs="Times New Roman"/>
          <w:color w:val="212529"/>
          <w:sz w:val="24"/>
          <w:szCs w:val="24"/>
          <w:shd w:val="clear" w:color="auto" w:fill="FFFFFF"/>
        </w:rPr>
        <w:t xml:space="preserve">. </w:t>
      </w:r>
      <w:r w:rsidR="00D247F4" w:rsidRPr="009D2EC1">
        <w:rPr>
          <w:rFonts w:ascii="Times New Roman" w:hAnsi="Times New Roman" w:cs="Times New Roman"/>
          <w:color w:val="212529"/>
          <w:sz w:val="24"/>
          <w:szCs w:val="24"/>
          <w:shd w:val="clear" w:color="auto" w:fill="FFFFFF"/>
        </w:rPr>
        <w:t>Industries that deal with the intellectual property have pushed developed countries to embrace IPR and create stronger laws. It is evident from the TRIPS agreement where section III has been dedicated to Intellectual Property rights enforcement. Since TRIPS was concluded developed countries have been struggling to adopt these regulations into their legal system.</w:t>
      </w:r>
    </w:p>
    <w:p w14:paraId="69C8EDBF" w14:textId="77777777" w:rsidR="00C7435C" w:rsidRPr="009D2EC1" w:rsidRDefault="002B3D7A" w:rsidP="00BC18FE">
      <w:pPr>
        <w:spacing w:after="0" w:line="480" w:lineRule="auto"/>
        <w:ind w:firstLine="720"/>
        <w:rPr>
          <w:rFonts w:ascii="Times New Roman" w:hAnsi="Times New Roman" w:cs="Times New Roman"/>
          <w:color w:val="212529"/>
          <w:sz w:val="24"/>
          <w:szCs w:val="24"/>
          <w:shd w:val="clear" w:color="auto" w:fill="FFFFFF"/>
        </w:rPr>
      </w:pPr>
      <w:r w:rsidRPr="009D2EC1">
        <w:rPr>
          <w:rFonts w:ascii="Times New Roman" w:hAnsi="Times New Roman" w:cs="Times New Roman"/>
          <w:color w:val="212529"/>
          <w:sz w:val="24"/>
          <w:szCs w:val="24"/>
          <w:shd w:val="clear" w:color="auto" w:fill="FFFFFF"/>
        </w:rPr>
        <w:t xml:space="preserve">The main </w:t>
      </w:r>
      <w:r w:rsidR="002E6E3A" w:rsidRPr="009D2EC1">
        <w:rPr>
          <w:rFonts w:ascii="Times New Roman" w:hAnsi="Times New Roman" w:cs="Times New Roman"/>
          <w:color w:val="212529"/>
          <w:sz w:val="24"/>
          <w:szCs w:val="24"/>
          <w:shd w:val="clear" w:color="auto" w:fill="FFFFFF"/>
        </w:rPr>
        <w:t>areas covered under the European Union are intellectual property and patents. The patents act of 1977 has been in action and has been influencing several deci</w:t>
      </w:r>
      <w:r w:rsidRPr="009D2EC1">
        <w:rPr>
          <w:rFonts w:ascii="Times New Roman" w:hAnsi="Times New Roman" w:cs="Times New Roman"/>
          <w:color w:val="212529"/>
          <w:sz w:val="24"/>
          <w:szCs w:val="24"/>
          <w:shd w:val="clear" w:color="auto" w:fill="FFFFFF"/>
        </w:rPr>
        <w:t>si</w:t>
      </w:r>
      <w:r w:rsidR="002E6E3A" w:rsidRPr="009D2EC1">
        <w:rPr>
          <w:rFonts w:ascii="Times New Roman" w:hAnsi="Times New Roman" w:cs="Times New Roman"/>
          <w:color w:val="212529"/>
          <w:sz w:val="24"/>
          <w:szCs w:val="24"/>
          <w:shd w:val="clear" w:color="auto" w:fill="FFFFFF"/>
        </w:rPr>
        <w:t>ons on intellectual property matters.</w:t>
      </w:r>
      <w:r w:rsidR="00BE466A" w:rsidRPr="009D2EC1">
        <w:rPr>
          <w:rFonts w:ascii="Times New Roman" w:hAnsi="Times New Roman" w:cs="Times New Roman"/>
          <w:color w:val="212529"/>
          <w:sz w:val="24"/>
          <w:szCs w:val="24"/>
          <w:shd w:val="clear" w:color="auto" w:fill="FFFFFF"/>
        </w:rPr>
        <w:t xml:space="preserve"> In the UK laws governing patents and their enforcements are regulated by this act</w:t>
      </w:r>
      <w:r w:rsidRPr="009D2EC1">
        <w:rPr>
          <w:rStyle w:val="FootnoteReference"/>
          <w:rFonts w:ascii="Times New Roman" w:hAnsi="Times New Roman" w:cs="Times New Roman"/>
          <w:color w:val="212529"/>
          <w:sz w:val="24"/>
          <w:szCs w:val="24"/>
          <w:shd w:val="clear" w:color="auto" w:fill="FFFFFF"/>
        </w:rPr>
        <w:footnoteReference w:id="16"/>
      </w:r>
      <w:r w:rsidR="00BE466A" w:rsidRPr="009D2EC1">
        <w:rPr>
          <w:rFonts w:ascii="Times New Roman" w:hAnsi="Times New Roman" w:cs="Times New Roman"/>
          <w:color w:val="212529"/>
          <w:sz w:val="24"/>
          <w:szCs w:val="24"/>
          <w:shd w:val="clear" w:color="auto" w:fill="FFFFFF"/>
        </w:rPr>
        <w:t>. The</w:t>
      </w:r>
      <w:r w:rsidRPr="009D2EC1">
        <w:rPr>
          <w:rFonts w:ascii="Times New Roman" w:hAnsi="Times New Roman" w:cs="Times New Roman"/>
          <w:color w:val="212529"/>
          <w:sz w:val="24"/>
          <w:szCs w:val="24"/>
          <w:shd w:val="clear" w:color="auto" w:fill="FFFFFF"/>
        </w:rPr>
        <w:t xml:space="preserve"> 2014</w:t>
      </w:r>
      <w:r w:rsidR="00BE466A" w:rsidRPr="009D2EC1">
        <w:rPr>
          <w:rFonts w:ascii="Times New Roman" w:hAnsi="Times New Roman" w:cs="Times New Roman"/>
          <w:color w:val="212529"/>
          <w:sz w:val="24"/>
          <w:szCs w:val="24"/>
          <w:shd w:val="clear" w:color="auto" w:fill="FFFFFF"/>
        </w:rPr>
        <w:t xml:space="preserve"> intellectual property act is among the recent laws passed on </w:t>
      </w:r>
      <w:r w:rsidRPr="009D2EC1">
        <w:rPr>
          <w:rFonts w:ascii="Times New Roman" w:hAnsi="Times New Roman" w:cs="Times New Roman"/>
          <w:color w:val="212529"/>
          <w:sz w:val="24"/>
          <w:szCs w:val="24"/>
          <w:shd w:val="clear" w:color="auto" w:fill="FFFFFF"/>
        </w:rPr>
        <w:t>i</w:t>
      </w:r>
      <w:r w:rsidR="00BE466A" w:rsidRPr="009D2EC1">
        <w:rPr>
          <w:rFonts w:ascii="Times New Roman" w:hAnsi="Times New Roman" w:cs="Times New Roman"/>
          <w:color w:val="212529"/>
          <w:sz w:val="24"/>
          <w:szCs w:val="24"/>
          <w:shd w:val="clear" w:color="auto" w:fill="FFFFFF"/>
        </w:rPr>
        <w:t xml:space="preserve">ntellectual property that target the improvement of efficiency in the IP laws in the UK. </w:t>
      </w:r>
      <w:r w:rsidR="00B269F9" w:rsidRPr="009D2EC1">
        <w:rPr>
          <w:rFonts w:ascii="Times New Roman" w:hAnsi="Times New Roman" w:cs="Times New Roman"/>
          <w:color w:val="212529"/>
          <w:sz w:val="24"/>
          <w:szCs w:val="24"/>
          <w:shd w:val="clear" w:color="auto" w:fill="FFFFFF"/>
        </w:rPr>
        <w:t xml:space="preserve">The changes covered by the act include design law and patents that are registered and unregistered. </w:t>
      </w:r>
      <w:r w:rsidR="00481818" w:rsidRPr="009D2EC1">
        <w:rPr>
          <w:rFonts w:ascii="Times New Roman" w:hAnsi="Times New Roman" w:cs="Times New Roman"/>
          <w:color w:val="212529"/>
          <w:sz w:val="24"/>
          <w:szCs w:val="24"/>
          <w:shd w:val="clear" w:color="auto" w:fill="FFFFFF"/>
        </w:rPr>
        <w:t>Section 88A wasn</w:t>
      </w:r>
      <w:r w:rsidR="002F52D0" w:rsidRPr="009D2EC1">
        <w:rPr>
          <w:rFonts w:ascii="Times New Roman" w:hAnsi="Times New Roman" w:cs="Times New Roman"/>
          <w:color w:val="212529"/>
          <w:sz w:val="24"/>
          <w:szCs w:val="24"/>
          <w:shd w:val="clear" w:color="auto" w:fill="FFFFFF"/>
        </w:rPr>
        <w:t>’</w:t>
      </w:r>
      <w:r w:rsidR="00481818" w:rsidRPr="009D2EC1">
        <w:rPr>
          <w:rFonts w:ascii="Times New Roman" w:hAnsi="Times New Roman" w:cs="Times New Roman"/>
          <w:color w:val="212529"/>
          <w:sz w:val="24"/>
          <w:szCs w:val="24"/>
          <w:shd w:val="clear" w:color="auto" w:fill="FFFFFF"/>
        </w:rPr>
        <w:t>t available in the 1977 act however</w:t>
      </w:r>
      <w:r w:rsidR="002F52D0" w:rsidRPr="009D2EC1">
        <w:rPr>
          <w:rFonts w:ascii="Times New Roman" w:hAnsi="Times New Roman" w:cs="Times New Roman"/>
          <w:color w:val="212529"/>
          <w:sz w:val="24"/>
          <w:szCs w:val="24"/>
          <w:shd w:val="clear" w:color="auto" w:fill="FFFFFF"/>
        </w:rPr>
        <w:t>,</w:t>
      </w:r>
      <w:r w:rsidR="00481818" w:rsidRPr="009D2EC1">
        <w:rPr>
          <w:rFonts w:ascii="Times New Roman" w:hAnsi="Times New Roman" w:cs="Times New Roman"/>
          <w:color w:val="212529"/>
          <w:sz w:val="24"/>
          <w:szCs w:val="24"/>
          <w:shd w:val="clear" w:color="auto" w:fill="FFFFFF"/>
        </w:rPr>
        <w:t xml:space="preserve"> it has now been introduced to give the </w:t>
      </w:r>
      <w:r w:rsidR="00481818" w:rsidRPr="009D2EC1">
        <w:rPr>
          <w:rFonts w:ascii="Times New Roman" w:hAnsi="Times New Roman" w:cs="Times New Roman"/>
          <w:color w:val="212529"/>
          <w:sz w:val="24"/>
          <w:szCs w:val="24"/>
          <w:shd w:val="clear" w:color="auto" w:fill="FFFFFF"/>
        </w:rPr>
        <w:lastRenderedPageBreak/>
        <w:t xml:space="preserve">secretary of state powers to make orders to give provisions </w:t>
      </w:r>
      <w:r w:rsidR="002F52D0" w:rsidRPr="009D2EC1">
        <w:rPr>
          <w:rFonts w:ascii="Times New Roman" w:hAnsi="Times New Roman" w:cs="Times New Roman"/>
          <w:color w:val="212529"/>
          <w:sz w:val="24"/>
          <w:szCs w:val="24"/>
          <w:shd w:val="clear" w:color="auto" w:fill="FFFFFF"/>
        </w:rPr>
        <w:t xml:space="preserve">in the UK on a </w:t>
      </w:r>
      <w:r w:rsidR="00481818" w:rsidRPr="009D2EC1">
        <w:rPr>
          <w:rFonts w:ascii="Times New Roman" w:hAnsi="Times New Roman" w:cs="Times New Roman"/>
          <w:color w:val="212529"/>
          <w:sz w:val="24"/>
          <w:szCs w:val="24"/>
          <w:shd w:val="clear" w:color="auto" w:fill="FFFFFF"/>
        </w:rPr>
        <w:t>patent court agreemen</w:t>
      </w:r>
      <w:r w:rsidR="002F52D0" w:rsidRPr="009D2EC1">
        <w:rPr>
          <w:rFonts w:ascii="Times New Roman" w:hAnsi="Times New Roman" w:cs="Times New Roman"/>
          <w:color w:val="212529"/>
          <w:sz w:val="24"/>
          <w:szCs w:val="24"/>
          <w:shd w:val="clear" w:color="auto" w:fill="FFFFFF"/>
        </w:rPr>
        <w:t>t</w:t>
      </w:r>
      <w:r w:rsidRPr="009D2EC1">
        <w:rPr>
          <w:rStyle w:val="FootnoteReference"/>
          <w:rFonts w:ascii="Times New Roman" w:hAnsi="Times New Roman" w:cs="Times New Roman"/>
          <w:color w:val="212529"/>
          <w:sz w:val="24"/>
          <w:szCs w:val="24"/>
          <w:shd w:val="clear" w:color="auto" w:fill="FFFFFF"/>
        </w:rPr>
        <w:footnoteReference w:id="17"/>
      </w:r>
      <w:r w:rsidR="002F52D0" w:rsidRPr="009D2EC1">
        <w:rPr>
          <w:rFonts w:ascii="Times New Roman" w:hAnsi="Times New Roman" w:cs="Times New Roman"/>
          <w:color w:val="212529"/>
          <w:sz w:val="24"/>
          <w:szCs w:val="24"/>
          <w:shd w:val="clear" w:color="auto" w:fill="FFFFFF"/>
        </w:rPr>
        <w:t xml:space="preserve">. </w:t>
      </w:r>
      <w:r w:rsidR="00A83BD8" w:rsidRPr="009D2EC1">
        <w:rPr>
          <w:rFonts w:ascii="Times New Roman" w:hAnsi="Times New Roman" w:cs="Times New Roman"/>
          <w:color w:val="212529"/>
          <w:sz w:val="24"/>
          <w:szCs w:val="24"/>
          <w:shd w:val="clear" w:color="auto" w:fill="FFFFFF"/>
        </w:rPr>
        <w:t xml:space="preserve">Article 35ZA-C </w:t>
      </w:r>
      <w:r w:rsidR="00E5187A" w:rsidRPr="009D2EC1">
        <w:rPr>
          <w:rFonts w:ascii="Times New Roman" w:hAnsi="Times New Roman" w:cs="Times New Roman"/>
          <w:color w:val="212529"/>
          <w:sz w:val="24"/>
          <w:szCs w:val="24"/>
          <w:shd w:val="clear" w:color="auto" w:fill="FFFFFF"/>
        </w:rPr>
        <w:t>elaborates</w:t>
      </w:r>
      <w:r w:rsidR="00EB2E01" w:rsidRPr="009D2EC1">
        <w:rPr>
          <w:rFonts w:ascii="Times New Roman" w:hAnsi="Times New Roman" w:cs="Times New Roman"/>
          <w:color w:val="212529"/>
          <w:sz w:val="24"/>
          <w:szCs w:val="24"/>
          <w:shd w:val="clear" w:color="auto" w:fill="FFFFFF"/>
        </w:rPr>
        <w:t xml:space="preserve"> further the offense of knowingly copying a </w:t>
      </w:r>
      <w:r w:rsidR="00044169" w:rsidRPr="009D2EC1">
        <w:rPr>
          <w:rFonts w:ascii="Times New Roman" w:hAnsi="Times New Roman" w:cs="Times New Roman"/>
          <w:color w:val="212529"/>
          <w:sz w:val="24"/>
          <w:szCs w:val="24"/>
          <w:shd w:val="clear" w:color="auto" w:fill="FFFFFF"/>
        </w:rPr>
        <w:t>design that is registered</w:t>
      </w:r>
      <w:r w:rsidR="009426F0" w:rsidRPr="009D2EC1">
        <w:rPr>
          <w:rFonts w:ascii="Times New Roman" w:hAnsi="Times New Roman" w:cs="Times New Roman"/>
          <w:color w:val="212529"/>
          <w:sz w:val="24"/>
          <w:szCs w:val="24"/>
          <w:shd w:val="clear" w:color="auto" w:fill="FFFFFF"/>
        </w:rPr>
        <w:t xml:space="preserve"> to make a similar design or one that is only different materially</w:t>
      </w:r>
      <w:r w:rsidR="00044169" w:rsidRPr="009D2EC1">
        <w:rPr>
          <w:rFonts w:ascii="Times New Roman" w:hAnsi="Times New Roman" w:cs="Times New Roman"/>
          <w:color w:val="212529"/>
          <w:sz w:val="24"/>
          <w:szCs w:val="24"/>
          <w:shd w:val="clear" w:color="auto" w:fill="FFFFFF"/>
        </w:rPr>
        <w:t>.</w:t>
      </w:r>
      <w:r w:rsidR="00B92580" w:rsidRPr="009D2EC1">
        <w:rPr>
          <w:rFonts w:ascii="Times New Roman" w:hAnsi="Times New Roman" w:cs="Times New Roman"/>
          <w:color w:val="212529"/>
          <w:sz w:val="24"/>
          <w:szCs w:val="24"/>
          <w:shd w:val="clear" w:color="auto" w:fill="FFFFFF"/>
        </w:rPr>
        <w:t xml:space="preserve"> Additionally, if the person copies the design without the knowledge of the proprietor.</w:t>
      </w:r>
      <w:r w:rsidRPr="009D2EC1">
        <w:rPr>
          <w:rStyle w:val="FootnoteReference"/>
          <w:rFonts w:ascii="Times New Roman" w:hAnsi="Times New Roman" w:cs="Times New Roman"/>
          <w:color w:val="212529"/>
          <w:sz w:val="24"/>
          <w:szCs w:val="24"/>
          <w:shd w:val="clear" w:color="auto" w:fill="FFFFFF"/>
        </w:rPr>
        <w:footnoteReference w:id="18"/>
      </w:r>
      <w:r w:rsidR="00E5187A" w:rsidRPr="009D2EC1">
        <w:rPr>
          <w:rFonts w:ascii="Times New Roman" w:hAnsi="Times New Roman" w:cs="Times New Roman"/>
          <w:color w:val="212529"/>
          <w:sz w:val="24"/>
          <w:szCs w:val="24"/>
          <w:shd w:val="clear" w:color="auto" w:fill="FFFFFF"/>
        </w:rPr>
        <w:t xml:space="preserve"> </w:t>
      </w:r>
      <w:r w:rsidR="00044169" w:rsidRPr="009D2EC1">
        <w:rPr>
          <w:rFonts w:ascii="Times New Roman" w:hAnsi="Times New Roman" w:cs="Times New Roman"/>
          <w:color w:val="212529"/>
          <w:sz w:val="24"/>
          <w:szCs w:val="24"/>
          <w:shd w:val="clear" w:color="auto" w:fill="FFFFFF"/>
        </w:rPr>
        <w:t xml:space="preserve"> </w:t>
      </w:r>
    </w:p>
    <w:p w14:paraId="5C55AA0D" w14:textId="77777777" w:rsidR="00F451EC" w:rsidRPr="009D2EC1" w:rsidRDefault="002B3D7A" w:rsidP="00BC18FE">
      <w:pPr>
        <w:spacing w:after="0" w:line="480" w:lineRule="auto"/>
        <w:ind w:firstLine="720"/>
        <w:rPr>
          <w:rFonts w:ascii="Times New Roman" w:hAnsi="Times New Roman" w:cs="Times New Roman"/>
          <w:color w:val="212529"/>
          <w:sz w:val="24"/>
          <w:szCs w:val="24"/>
          <w:shd w:val="clear" w:color="auto" w:fill="FFFFFF"/>
        </w:rPr>
      </w:pPr>
      <w:r w:rsidRPr="009D2EC1">
        <w:rPr>
          <w:rFonts w:ascii="Times New Roman" w:hAnsi="Times New Roman" w:cs="Times New Roman"/>
          <w:color w:val="212529"/>
          <w:sz w:val="24"/>
          <w:szCs w:val="24"/>
          <w:shd w:val="clear" w:color="auto" w:fill="FFFFFF"/>
        </w:rPr>
        <w:t>The European Union has been according to ways to harmonize the enforcement of intellectual property. For example, in 2003, a common regulation on customs actions to be taken against goods that infringed on IPR was introduced</w:t>
      </w:r>
      <w:r w:rsidRPr="009D2EC1">
        <w:rPr>
          <w:rStyle w:val="FootnoteReference"/>
          <w:rFonts w:ascii="Times New Roman" w:hAnsi="Times New Roman" w:cs="Times New Roman"/>
          <w:color w:val="212529"/>
          <w:sz w:val="24"/>
          <w:szCs w:val="24"/>
          <w:shd w:val="clear" w:color="auto" w:fill="FFFFFF"/>
        </w:rPr>
        <w:footnoteReference w:id="19"/>
      </w:r>
      <w:r w:rsidRPr="009D2EC1">
        <w:rPr>
          <w:rFonts w:ascii="Times New Roman" w:hAnsi="Times New Roman" w:cs="Times New Roman"/>
          <w:color w:val="212529"/>
          <w:sz w:val="24"/>
          <w:szCs w:val="24"/>
          <w:shd w:val="clear" w:color="auto" w:fill="FFFFFF"/>
        </w:rPr>
        <w:t xml:space="preserve">.  </w:t>
      </w:r>
      <w:r w:rsidR="00C41D2D" w:rsidRPr="009D2EC1">
        <w:rPr>
          <w:rFonts w:ascii="Times New Roman" w:hAnsi="Times New Roman" w:cs="Times New Roman"/>
          <w:color w:val="212529"/>
          <w:sz w:val="24"/>
          <w:szCs w:val="24"/>
          <w:shd w:val="clear" w:color="auto" w:fill="FFFFFF"/>
        </w:rPr>
        <w:t>This regulation was extended to trademarks and pirated goods</w:t>
      </w:r>
      <w:r w:rsidR="004839B8" w:rsidRPr="009D2EC1">
        <w:rPr>
          <w:rFonts w:ascii="Times New Roman" w:hAnsi="Times New Roman" w:cs="Times New Roman"/>
          <w:color w:val="212529"/>
          <w:sz w:val="24"/>
          <w:szCs w:val="24"/>
          <w:shd w:val="clear" w:color="auto" w:fill="FFFFFF"/>
        </w:rPr>
        <w:t xml:space="preserve">. Furthermore, it also goes on to provide for border measures that can be carried out by the customs authority. These measures include removal of the pirated or counterfeited goods from the European market, detention of these goods for three days, or their destruction pending a legal ruling by courts or tribunals with the consent of the owner of </w:t>
      </w:r>
      <w:r w:rsidR="00BB080D" w:rsidRPr="009D2EC1">
        <w:rPr>
          <w:rFonts w:ascii="Times New Roman" w:hAnsi="Times New Roman" w:cs="Times New Roman"/>
          <w:color w:val="212529"/>
          <w:sz w:val="24"/>
          <w:szCs w:val="24"/>
          <w:shd w:val="clear" w:color="auto" w:fill="FFFFFF"/>
        </w:rPr>
        <w:t>the goods</w:t>
      </w:r>
      <w:r w:rsidR="004839B8" w:rsidRPr="009D2EC1">
        <w:rPr>
          <w:rFonts w:ascii="Times New Roman" w:hAnsi="Times New Roman" w:cs="Times New Roman"/>
          <w:color w:val="212529"/>
          <w:sz w:val="24"/>
          <w:szCs w:val="24"/>
          <w:shd w:val="clear" w:color="auto" w:fill="FFFFFF"/>
        </w:rPr>
        <w:t xml:space="preserve"> or the declarant</w:t>
      </w:r>
      <w:r w:rsidRPr="009D2EC1">
        <w:rPr>
          <w:rStyle w:val="FootnoteReference"/>
          <w:rFonts w:ascii="Times New Roman" w:hAnsi="Times New Roman" w:cs="Times New Roman"/>
          <w:color w:val="212529"/>
          <w:sz w:val="24"/>
          <w:szCs w:val="24"/>
          <w:shd w:val="clear" w:color="auto" w:fill="FFFFFF"/>
        </w:rPr>
        <w:footnoteReference w:id="20"/>
      </w:r>
      <w:r w:rsidR="004839B8" w:rsidRPr="009D2EC1">
        <w:rPr>
          <w:rFonts w:ascii="Times New Roman" w:hAnsi="Times New Roman" w:cs="Times New Roman"/>
          <w:color w:val="212529"/>
          <w:sz w:val="24"/>
          <w:szCs w:val="24"/>
          <w:shd w:val="clear" w:color="auto" w:fill="FFFFFF"/>
        </w:rPr>
        <w:t xml:space="preserve">. </w:t>
      </w:r>
    </w:p>
    <w:p w14:paraId="5D69A39D" w14:textId="77777777" w:rsidR="00876161" w:rsidRPr="009D2EC1" w:rsidRDefault="002B3D7A" w:rsidP="00BC18FE">
      <w:pPr>
        <w:spacing w:after="0" w:line="480" w:lineRule="auto"/>
        <w:ind w:firstLine="720"/>
        <w:rPr>
          <w:rFonts w:ascii="Times New Roman" w:hAnsi="Times New Roman" w:cs="Times New Roman"/>
          <w:color w:val="212529"/>
          <w:sz w:val="24"/>
          <w:szCs w:val="24"/>
          <w:shd w:val="clear" w:color="auto" w:fill="FFFFFF"/>
        </w:rPr>
      </w:pPr>
      <w:r w:rsidRPr="009D2EC1">
        <w:rPr>
          <w:rFonts w:ascii="Times New Roman" w:hAnsi="Times New Roman" w:cs="Times New Roman"/>
          <w:color w:val="212529"/>
          <w:sz w:val="24"/>
          <w:szCs w:val="24"/>
          <w:shd w:val="clear" w:color="auto" w:fill="FFFFFF"/>
        </w:rPr>
        <w:t>The most important stride made by the European Union towards achieving strong intellectual property laws was the adoption of the 2004 directive on enforcement of IPR.</w:t>
      </w:r>
      <w:r w:rsidR="00AF3BFA" w:rsidRPr="009D2EC1">
        <w:rPr>
          <w:rFonts w:ascii="Times New Roman" w:hAnsi="Times New Roman" w:cs="Times New Roman"/>
          <w:color w:val="212529"/>
          <w:sz w:val="24"/>
          <w:szCs w:val="24"/>
          <w:shd w:val="clear" w:color="auto" w:fill="FFFFFF"/>
        </w:rPr>
        <w:t xml:space="preserve"> The</w:t>
      </w:r>
      <w:r w:rsidRPr="009D2EC1">
        <w:rPr>
          <w:rFonts w:ascii="Times New Roman" w:hAnsi="Times New Roman" w:cs="Times New Roman"/>
          <w:color w:val="212529"/>
          <w:sz w:val="24"/>
          <w:szCs w:val="24"/>
          <w:shd w:val="clear" w:color="auto" w:fill="FFFFFF"/>
        </w:rPr>
        <w:t xml:space="preserve"> main aim of this directive was to </w:t>
      </w:r>
      <w:r w:rsidR="00AF3BFA" w:rsidRPr="009D2EC1">
        <w:rPr>
          <w:rFonts w:ascii="Times New Roman" w:hAnsi="Times New Roman" w:cs="Times New Roman"/>
          <w:color w:val="212529"/>
          <w:sz w:val="24"/>
          <w:szCs w:val="24"/>
          <w:shd w:val="clear" w:color="auto" w:fill="FFFFFF"/>
        </w:rPr>
        <w:t>estimate the legislative system to promote a uniform level of protection of IPR in the market</w:t>
      </w:r>
      <w:r w:rsidRPr="009D2EC1">
        <w:rPr>
          <w:rStyle w:val="FootnoteReference"/>
          <w:rFonts w:ascii="Times New Roman" w:hAnsi="Times New Roman" w:cs="Times New Roman"/>
          <w:color w:val="212529"/>
          <w:sz w:val="24"/>
          <w:szCs w:val="24"/>
          <w:shd w:val="clear" w:color="auto" w:fill="FFFFFF"/>
        </w:rPr>
        <w:footnoteReference w:id="21"/>
      </w:r>
      <w:r w:rsidR="00AF3BFA" w:rsidRPr="009D2EC1">
        <w:rPr>
          <w:rFonts w:ascii="Times New Roman" w:hAnsi="Times New Roman" w:cs="Times New Roman"/>
          <w:color w:val="212529"/>
          <w:sz w:val="24"/>
          <w:szCs w:val="24"/>
          <w:shd w:val="clear" w:color="auto" w:fill="FFFFFF"/>
        </w:rPr>
        <w:t xml:space="preserve">. </w:t>
      </w:r>
      <w:r w:rsidR="00D8313E" w:rsidRPr="009D2EC1">
        <w:rPr>
          <w:rFonts w:ascii="Times New Roman" w:hAnsi="Times New Roman" w:cs="Times New Roman"/>
          <w:color w:val="212529"/>
          <w:sz w:val="24"/>
          <w:szCs w:val="24"/>
          <w:shd w:val="clear" w:color="auto" w:fill="FFFFFF"/>
        </w:rPr>
        <w:t xml:space="preserve">The directive </w:t>
      </w:r>
      <w:r w:rsidR="009F246C" w:rsidRPr="009D2EC1">
        <w:rPr>
          <w:rFonts w:ascii="Times New Roman" w:hAnsi="Times New Roman" w:cs="Times New Roman"/>
          <w:color w:val="212529"/>
          <w:sz w:val="24"/>
          <w:szCs w:val="24"/>
          <w:shd w:val="clear" w:color="auto" w:fill="FFFFFF"/>
        </w:rPr>
        <w:t>deal</w:t>
      </w:r>
      <w:r w:rsidR="00FF586C" w:rsidRPr="009D2EC1">
        <w:rPr>
          <w:rFonts w:ascii="Times New Roman" w:hAnsi="Times New Roman" w:cs="Times New Roman"/>
          <w:color w:val="212529"/>
          <w:sz w:val="24"/>
          <w:szCs w:val="24"/>
          <w:shd w:val="clear" w:color="auto" w:fill="FFFFFF"/>
        </w:rPr>
        <w:t>t</w:t>
      </w:r>
      <w:r w:rsidR="009F246C" w:rsidRPr="009D2EC1">
        <w:rPr>
          <w:rFonts w:ascii="Times New Roman" w:hAnsi="Times New Roman" w:cs="Times New Roman"/>
          <w:color w:val="212529"/>
          <w:sz w:val="24"/>
          <w:szCs w:val="24"/>
          <w:shd w:val="clear" w:color="auto" w:fill="FFFFFF"/>
        </w:rPr>
        <w:t xml:space="preserve"> with any intellectual property infringements that </w:t>
      </w:r>
      <w:r w:rsidR="00FF586C" w:rsidRPr="009D2EC1">
        <w:rPr>
          <w:rFonts w:ascii="Times New Roman" w:hAnsi="Times New Roman" w:cs="Times New Roman"/>
          <w:color w:val="212529"/>
          <w:sz w:val="24"/>
          <w:szCs w:val="24"/>
          <w:shd w:val="clear" w:color="auto" w:fill="FFFFFF"/>
        </w:rPr>
        <w:t>were</w:t>
      </w:r>
      <w:r w:rsidR="009F246C" w:rsidRPr="009D2EC1">
        <w:rPr>
          <w:rFonts w:ascii="Times New Roman" w:hAnsi="Times New Roman" w:cs="Times New Roman"/>
          <w:color w:val="212529"/>
          <w:sz w:val="24"/>
          <w:szCs w:val="24"/>
          <w:shd w:val="clear" w:color="auto" w:fill="FFFFFF"/>
        </w:rPr>
        <w:t xml:space="preserve"> been harmonized within the European Union including those that are not provided for in the TRIPS agreement</w:t>
      </w:r>
      <w:r w:rsidRPr="009D2EC1">
        <w:rPr>
          <w:rStyle w:val="FootnoteReference"/>
          <w:rFonts w:ascii="Times New Roman" w:hAnsi="Times New Roman" w:cs="Times New Roman"/>
          <w:color w:val="212529"/>
          <w:sz w:val="24"/>
          <w:szCs w:val="24"/>
          <w:shd w:val="clear" w:color="auto" w:fill="FFFFFF"/>
        </w:rPr>
        <w:footnoteReference w:id="22"/>
      </w:r>
      <w:r w:rsidR="009F246C" w:rsidRPr="009D2EC1">
        <w:rPr>
          <w:rFonts w:ascii="Times New Roman" w:hAnsi="Times New Roman" w:cs="Times New Roman"/>
          <w:color w:val="212529"/>
          <w:sz w:val="24"/>
          <w:szCs w:val="24"/>
          <w:shd w:val="clear" w:color="auto" w:fill="FFFFFF"/>
        </w:rPr>
        <w:t xml:space="preserve">. </w:t>
      </w:r>
    </w:p>
    <w:p w14:paraId="38B6B7A5" w14:textId="77777777" w:rsidR="00C7435C" w:rsidRPr="009D2EC1" w:rsidRDefault="002B3D7A" w:rsidP="00BC18FE">
      <w:pPr>
        <w:spacing w:after="0" w:line="480" w:lineRule="auto"/>
        <w:ind w:firstLine="720"/>
        <w:rPr>
          <w:rFonts w:ascii="Times New Roman" w:hAnsi="Times New Roman" w:cs="Times New Roman"/>
          <w:color w:val="212529"/>
          <w:sz w:val="24"/>
          <w:szCs w:val="24"/>
          <w:shd w:val="clear" w:color="auto" w:fill="FFFFFF"/>
        </w:rPr>
      </w:pPr>
      <w:r w:rsidRPr="009D2EC1">
        <w:rPr>
          <w:rFonts w:ascii="Times New Roman" w:hAnsi="Times New Roman" w:cs="Times New Roman"/>
          <w:color w:val="212529"/>
          <w:sz w:val="24"/>
          <w:szCs w:val="24"/>
          <w:shd w:val="clear" w:color="auto" w:fill="FFFFFF"/>
        </w:rPr>
        <w:t xml:space="preserve">Recent developments in the UK on IP laws have been propelled by courts and the country's legislation. In the case of Actavis v. Eli Lilly, the Supreme Court of the UK put aside a </w:t>
      </w:r>
      <w:r w:rsidRPr="009D2EC1">
        <w:rPr>
          <w:rFonts w:ascii="Times New Roman" w:hAnsi="Times New Roman" w:cs="Times New Roman"/>
          <w:color w:val="212529"/>
          <w:sz w:val="24"/>
          <w:szCs w:val="24"/>
          <w:shd w:val="clear" w:color="auto" w:fill="FFFFFF"/>
        </w:rPr>
        <w:lastRenderedPageBreak/>
        <w:t xml:space="preserve">long-term standing jurisprudence on the tort of patent infringement assessment and introduced the doctrine of equivalents. Whereby, the protection given by UK patent is not limited to the claim, </w:t>
      </w:r>
      <w:r w:rsidR="008E2257" w:rsidRPr="009D2EC1">
        <w:rPr>
          <w:rFonts w:ascii="Times New Roman" w:hAnsi="Times New Roman" w:cs="Times New Roman"/>
          <w:color w:val="212529"/>
          <w:sz w:val="24"/>
          <w:szCs w:val="24"/>
          <w:shd w:val="clear" w:color="auto" w:fill="FFFFFF"/>
        </w:rPr>
        <w:t>however, if</w:t>
      </w:r>
      <w:r w:rsidRPr="009D2EC1">
        <w:rPr>
          <w:rFonts w:ascii="Times New Roman" w:hAnsi="Times New Roman" w:cs="Times New Roman"/>
          <w:color w:val="212529"/>
          <w:sz w:val="24"/>
          <w:szCs w:val="24"/>
          <w:shd w:val="clear" w:color="auto" w:fill="FFFFFF"/>
        </w:rPr>
        <w:t xml:space="preserve"> it is considered to be similar to the claim invention then it </w:t>
      </w:r>
      <w:r w:rsidR="00C12F74" w:rsidRPr="009D2EC1">
        <w:rPr>
          <w:rFonts w:ascii="Times New Roman" w:hAnsi="Times New Roman" w:cs="Times New Roman"/>
          <w:color w:val="212529"/>
          <w:sz w:val="24"/>
          <w:szCs w:val="24"/>
          <w:shd w:val="clear" w:color="auto" w:fill="FFFFFF"/>
        </w:rPr>
        <w:t>will be a patent infringement</w:t>
      </w:r>
      <w:r w:rsidRPr="009D2EC1">
        <w:rPr>
          <w:rStyle w:val="FootnoteReference"/>
          <w:rFonts w:ascii="Times New Roman" w:hAnsi="Times New Roman" w:cs="Times New Roman"/>
          <w:color w:val="212529"/>
          <w:sz w:val="24"/>
          <w:szCs w:val="24"/>
          <w:shd w:val="clear" w:color="auto" w:fill="FFFFFF"/>
        </w:rPr>
        <w:footnoteReference w:id="23"/>
      </w:r>
      <w:r w:rsidR="00C12F74" w:rsidRPr="009D2EC1">
        <w:rPr>
          <w:rFonts w:ascii="Times New Roman" w:hAnsi="Times New Roman" w:cs="Times New Roman"/>
          <w:color w:val="212529"/>
          <w:sz w:val="24"/>
          <w:szCs w:val="24"/>
          <w:shd w:val="clear" w:color="auto" w:fill="FFFFFF"/>
        </w:rPr>
        <w:t>. In the case of unwired planet v. Huawei, the high court of England came up with license terms that free, fair, and non-discriminatory otherwise known as FRAND between the conflicting parties</w:t>
      </w:r>
      <w:r w:rsidRPr="009D2EC1">
        <w:rPr>
          <w:rFonts w:ascii="Times New Roman" w:hAnsi="Times New Roman" w:cs="Times New Roman"/>
          <w:color w:val="212529"/>
          <w:sz w:val="24"/>
          <w:szCs w:val="24"/>
          <w:shd w:val="clear" w:color="auto" w:fill="FFFFFF"/>
        </w:rPr>
        <w:t>.</w:t>
      </w:r>
      <w:r w:rsidR="00C12F74" w:rsidRPr="009D2EC1">
        <w:rPr>
          <w:rFonts w:ascii="Times New Roman" w:hAnsi="Times New Roman" w:cs="Times New Roman"/>
          <w:color w:val="212529"/>
          <w:sz w:val="24"/>
          <w:szCs w:val="24"/>
          <w:shd w:val="clear" w:color="auto" w:fill="FFFFFF"/>
        </w:rPr>
        <w:t xml:space="preserve"> The FRAND license that was determined was global. </w:t>
      </w:r>
    </w:p>
    <w:p w14:paraId="54B00736" w14:textId="77777777" w:rsidR="008F7246" w:rsidRPr="009D2EC1" w:rsidRDefault="002B3D7A" w:rsidP="00BC18FE">
      <w:pPr>
        <w:spacing w:after="0" w:line="480" w:lineRule="auto"/>
        <w:ind w:firstLine="720"/>
        <w:rPr>
          <w:rFonts w:ascii="Times New Roman" w:hAnsi="Times New Roman" w:cs="Times New Roman"/>
          <w:color w:val="212529"/>
          <w:sz w:val="24"/>
          <w:szCs w:val="24"/>
          <w:shd w:val="clear" w:color="auto" w:fill="FFFFFF"/>
        </w:rPr>
      </w:pPr>
      <w:r w:rsidRPr="009D2EC1">
        <w:rPr>
          <w:rFonts w:ascii="Times New Roman" w:hAnsi="Times New Roman" w:cs="Times New Roman"/>
          <w:color w:val="212529"/>
          <w:sz w:val="24"/>
          <w:szCs w:val="24"/>
          <w:shd w:val="clear" w:color="auto" w:fill="FFFFFF"/>
        </w:rPr>
        <w:t>For the first time, a global license was determined by a high</w:t>
      </w:r>
      <w:r w:rsidR="00521E41" w:rsidRPr="009D2EC1">
        <w:rPr>
          <w:rFonts w:ascii="Times New Roman" w:hAnsi="Times New Roman" w:cs="Times New Roman"/>
          <w:color w:val="212529"/>
          <w:sz w:val="24"/>
          <w:szCs w:val="24"/>
          <w:shd w:val="clear" w:color="auto" w:fill="FFFFFF"/>
        </w:rPr>
        <w:t xml:space="preserve"> </w:t>
      </w:r>
      <w:r w:rsidRPr="009D2EC1">
        <w:rPr>
          <w:rFonts w:ascii="Times New Roman" w:hAnsi="Times New Roman" w:cs="Times New Roman"/>
          <w:color w:val="212529"/>
          <w:sz w:val="24"/>
          <w:szCs w:val="24"/>
          <w:shd w:val="clear" w:color="auto" w:fill="FFFFFF"/>
        </w:rPr>
        <w:t xml:space="preserve">court in the world. This was a landmark ruling </w:t>
      </w:r>
      <w:r w:rsidR="00521E41" w:rsidRPr="009D2EC1">
        <w:rPr>
          <w:rFonts w:ascii="Times New Roman" w:hAnsi="Times New Roman" w:cs="Times New Roman"/>
          <w:color w:val="212529"/>
          <w:sz w:val="24"/>
          <w:szCs w:val="24"/>
          <w:shd w:val="clear" w:color="auto" w:fill="FFFFFF"/>
        </w:rPr>
        <w:t>since from it the court also initiated FRAND injunctions which would be given if Huawei agreed to the FRAND license</w:t>
      </w:r>
      <w:r w:rsidRPr="009D2EC1">
        <w:rPr>
          <w:rStyle w:val="FootnoteReference"/>
          <w:rFonts w:ascii="Times New Roman" w:hAnsi="Times New Roman" w:cs="Times New Roman"/>
          <w:color w:val="212529"/>
          <w:sz w:val="24"/>
          <w:szCs w:val="24"/>
          <w:shd w:val="clear" w:color="auto" w:fill="FFFFFF"/>
        </w:rPr>
        <w:footnoteReference w:id="24"/>
      </w:r>
      <w:r w:rsidR="00521E41" w:rsidRPr="009D2EC1">
        <w:rPr>
          <w:rFonts w:ascii="Times New Roman" w:hAnsi="Times New Roman" w:cs="Times New Roman"/>
          <w:color w:val="212529"/>
          <w:sz w:val="24"/>
          <w:szCs w:val="24"/>
          <w:shd w:val="clear" w:color="auto" w:fill="FFFFFF"/>
        </w:rPr>
        <w:t xml:space="preserve">. The court of appeal upheld the ruling and approach taken by the high court in 2018. </w:t>
      </w:r>
      <w:r w:rsidR="00392E70" w:rsidRPr="009D2EC1">
        <w:rPr>
          <w:rFonts w:ascii="Times New Roman" w:hAnsi="Times New Roman" w:cs="Times New Roman"/>
          <w:color w:val="212529"/>
          <w:sz w:val="24"/>
          <w:szCs w:val="24"/>
          <w:shd w:val="clear" w:color="auto" w:fill="FFFFFF"/>
        </w:rPr>
        <w:t>Moreover the case of Synthon BV v. SmithKline Beecham plc [2005] UKHL 59brought to light what can be considered as a new invention. The court ruled that if an i</w:t>
      </w:r>
      <w:r w:rsidR="000962BA" w:rsidRPr="009D2EC1">
        <w:rPr>
          <w:rFonts w:ascii="Times New Roman" w:hAnsi="Times New Roman" w:cs="Times New Roman"/>
          <w:color w:val="212529"/>
          <w:sz w:val="24"/>
          <w:szCs w:val="24"/>
          <w:shd w:val="clear" w:color="auto" w:fill="FFFFFF"/>
        </w:rPr>
        <w:t xml:space="preserve">nvention does not form part of </w:t>
      </w:r>
      <w:r w:rsidR="00392E70" w:rsidRPr="009D2EC1">
        <w:rPr>
          <w:rFonts w:ascii="Times New Roman" w:hAnsi="Times New Roman" w:cs="Times New Roman"/>
          <w:color w:val="212529"/>
          <w:sz w:val="24"/>
          <w:szCs w:val="24"/>
          <w:shd w:val="clear" w:color="auto" w:fill="FFFFFF"/>
        </w:rPr>
        <w:t>a st</w:t>
      </w:r>
      <w:r w:rsidR="006F5838" w:rsidRPr="009D2EC1">
        <w:rPr>
          <w:rFonts w:ascii="Times New Roman" w:hAnsi="Times New Roman" w:cs="Times New Roman"/>
          <w:color w:val="212529"/>
          <w:sz w:val="24"/>
          <w:szCs w:val="24"/>
          <w:shd w:val="clear" w:color="auto" w:fill="FFFFFF"/>
        </w:rPr>
        <w:t>a</w:t>
      </w:r>
      <w:r w:rsidR="00392E70" w:rsidRPr="009D2EC1">
        <w:rPr>
          <w:rFonts w:ascii="Times New Roman" w:hAnsi="Times New Roman" w:cs="Times New Roman"/>
          <w:color w:val="212529"/>
          <w:sz w:val="24"/>
          <w:szCs w:val="24"/>
          <w:shd w:val="clear" w:color="auto" w:fill="FFFFFF"/>
        </w:rPr>
        <w:t>te of the art then it may not be new. As such</w:t>
      </w:r>
      <w:r w:rsidR="006F5838" w:rsidRPr="009D2EC1">
        <w:rPr>
          <w:rFonts w:ascii="Times New Roman" w:hAnsi="Times New Roman" w:cs="Times New Roman"/>
          <w:color w:val="212529"/>
          <w:sz w:val="24"/>
          <w:szCs w:val="24"/>
          <w:shd w:val="clear" w:color="auto" w:fill="FFFFFF"/>
        </w:rPr>
        <w:t>,</w:t>
      </w:r>
      <w:r w:rsidR="00392E70" w:rsidRPr="009D2EC1">
        <w:rPr>
          <w:rFonts w:ascii="Times New Roman" w:hAnsi="Times New Roman" w:cs="Times New Roman"/>
          <w:color w:val="212529"/>
          <w:sz w:val="24"/>
          <w:szCs w:val="24"/>
          <w:shd w:val="clear" w:color="auto" w:fill="FFFFFF"/>
        </w:rPr>
        <w:t xml:space="preserve"> the court went on to elaborate what s</w:t>
      </w:r>
      <w:r w:rsidR="006F5838" w:rsidRPr="009D2EC1">
        <w:rPr>
          <w:rFonts w:ascii="Times New Roman" w:hAnsi="Times New Roman" w:cs="Times New Roman"/>
          <w:color w:val="212529"/>
          <w:sz w:val="24"/>
          <w:szCs w:val="24"/>
          <w:shd w:val="clear" w:color="auto" w:fill="FFFFFF"/>
        </w:rPr>
        <w:t>ta</w:t>
      </w:r>
      <w:r w:rsidR="00392E70" w:rsidRPr="009D2EC1">
        <w:rPr>
          <w:rFonts w:ascii="Times New Roman" w:hAnsi="Times New Roman" w:cs="Times New Roman"/>
          <w:color w:val="212529"/>
          <w:sz w:val="24"/>
          <w:szCs w:val="24"/>
          <w:shd w:val="clear" w:color="auto" w:fill="FFFFFF"/>
        </w:rPr>
        <w:t xml:space="preserve">te of the art meant by stating that </w:t>
      </w:r>
      <w:r w:rsidR="000A2F04" w:rsidRPr="009D2EC1">
        <w:rPr>
          <w:rFonts w:ascii="Times New Roman" w:hAnsi="Times New Roman" w:cs="Times New Roman"/>
          <w:color w:val="212529"/>
          <w:sz w:val="24"/>
          <w:szCs w:val="24"/>
          <w:shd w:val="clear" w:color="auto" w:fill="FFFFFF"/>
        </w:rPr>
        <w:t>a state of the art is mad</w:t>
      </w:r>
      <w:r w:rsidR="006F5838" w:rsidRPr="009D2EC1">
        <w:rPr>
          <w:rFonts w:ascii="Times New Roman" w:hAnsi="Times New Roman" w:cs="Times New Roman"/>
          <w:color w:val="212529"/>
          <w:sz w:val="24"/>
          <w:szCs w:val="24"/>
          <w:shd w:val="clear" w:color="auto" w:fill="FFFFFF"/>
        </w:rPr>
        <w:t>e</w:t>
      </w:r>
      <w:r w:rsidR="000A2F04" w:rsidRPr="009D2EC1">
        <w:rPr>
          <w:rFonts w:ascii="Times New Roman" w:hAnsi="Times New Roman" w:cs="Times New Roman"/>
          <w:color w:val="212529"/>
          <w:sz w:val="24"/>
          <w:szCs w:val="24"/>
          <w:shd w:val="clear" w:color="auto" w:fill="FFFFFF"/>
        </w:rPr>
        <w:t xml:space="preserve"> up of everything available to the public </w:t>
      </w:r>
      <w:r w:rsidR="00DE1A63" w:rsidRPr="009D2EC1">
        <w:rPr>
          <w:rFonts w:ascii="Times New Roman" w:hAnsi="Times New Roman" w:cs="Times New Roman"/>
          <w:color w:val="212529"/>
          <w:sz w:val="24"/>
          <w:szCs w:val="24"/>
          <w:shd w:val="clear" w:color="auto" w:fill="FFFFFF"/>
        </w:rPr>
        <w:t>worldwide either, in written or oral form</w:t>
      </w:r>
      <w:r w:rsidR="006F5838" w:rsidRPr="009D2EC1">
        <w:rPr>
          <w:rFonts w:ascii="Times New Roman" w:hAnsi="Times New Roman" w:cs="Times New Roman"/>
          <w:color w:val="212529"/>
          <w:sz w:val="24"/>
          <w:szCs w:val="24"/>
          <w:shd w:val="clear" w:color="auto" w:fill="FFFFFF"/>
        </w:rPr>
        <w:t xml:space="preserve"> even before the European</w:t>
      </w:r>
      <w:r w:rsidR="000962BA" w:rsidRPr="009D2EC1">
        <w:rPr>
          <w:rFonts w:ascii="Times New Roman" w:hAnsi="Times New Roman" w:cs="Times New Roman"/>
          <w:color w:val="212529"/>
          <w:sz w:val="24"/>
          <w:szCs w:val="24"/>
          <w:shd w:val="clear" w:color="auto" w:fill="FFFFFF"/>
        </w:rPr>
        <w:t xml:space="preserve"> patent is</w:t>
      </w:r>
      <w:r w:rsidR="006F5838" w:rsidRPr="009D2EC1">
        <w:rPr>
          <w:rFonts w:ascii="Times New Roman" w:hAnsi="Times New Roman" w:cs="Times New Roman"/>
          <w:color w:val="212529"/>
          <w:sz w:val="24"/>
          <w:szCs w:val="24"/>
          <w:shd w:val="clear" w:color="auto" w:fill="FFFFFF"/>
        </w:rPr>
        <w:t xml:space="preserve"> filed. Furthermore, the contents of patents that have been filed but not published yet </w:t>
      </w:r>
      <w:r w:rsidR="00DD3381" w:rsidRPr="009D2EC1">
        <w:rPr>
          <w:rFonts w:ascii="Times New Roman" w:hAnsi="Times New Roman" w:cs="Times New Roman"/>
          <w:color w:val="212529"/>
          <w:sz w:val="24"/>
          <w:szCs w:val="24"/>
          <w:shd w:val="clear" w:color="auto" w:fill="FFFFFF"/>
        </w:rPr>
        <w:t xml:space="preserve">in the United Kingdom </w:t>
      </w:r>
      <w:r w:rsidR="006F5838" w:rsidRPr="009D2EC1">
        <w:rPr>
          <w:rFonts w:ascii="Times New Roman" w:hAnsi="Times New Roman" w:cs="Times New Roman"/>
          <w:color w:val="212529"/>
          <w:sz w:val="24"/>
          <w:szCs w:val="24"/>
          <w:shd w:val="clear" w:color="auto" w:fill="FFFFFF"/>
        </w:rPr>
        <w:t xml:space="preserve">are also considered to be </w:t>
      </w:r>
      <w:r w:rsidR="00DD3381" w:rsidRPr="009D2EC1">
        <w:rPr>
          <w:rFonts w:ascii="Times New Roman" w:hAnsi="Times New Roman" w:cs="Times New Roman"/>
          <w:color w:val="212529"/>
          <w:sz w:val="24"/>
          <w:szCs w:val="24"/>
          <w:shd w:val="clear" w:color="auto" w:fill="FFFFFF"/>
        </w:rPr>
        <w:t>under the state of art category. The court went further to state that a patent lacks originality if it has been claimed and disclosed to the public</w:t>
      </w:r>
      <w:r w:rsidRPr="009D2EC1">
        <w:rPr>
          <w:rStyle w:val="FootnoteReference"/>
          <w:rFonts w:ascii="Times New Roman" w:hAnsi="Times New Roman" w:cs="Times New Roman"/>
          <w:color w:val="212529"/>
          <w:sz w:val="24"/>
          <w:szCs w:val="24"/>
          <w:shd w:val="clear" w:color="auto" w:fill="FFFFFF"/>
        </w:rPr>
        <w:footnoteReference w:id="25"/>
      </w:r>
      <w:r w:rsidR="00DD3381" w:rsidRPr="009D2EC1">
        <w:rPr>
          <w:rFonts w:ascii="Times New Roman" w:hAnsi="Times New Roman" w:cs="Times New Roman"/>
          <w:color w:val="212529"/>
          <w:sz w:val="24"/>
          <w:szCs w:val="24"/>
          <w:shd w:val="clear" w:color="auto" w:fill="FFFFFF"/>
        </w:rPr>
        <w:t xml:space="preserve">. These landmark cases have marked the development of intellectual property in the UK. The cases have expounded on areas where there were gaps in intellectual property law. </w:t>
      </w:r>
      <w:r w:rsidR="004839B8" w:rsidRPr="009D2EC1">
        <w:rPr>
          <w:rFonts w:ascii="Times New Roman" w:hAnsi="Times New Roman" w:cs="Times New Roman"/>
          <w:color w:val="212529"/>
          <w:sz w:val="24"/>
          <w:szCs w:val="24"/>
          <w:shd w:val="clear" w:color="auto" w:fill="FFFFFF"/>
        </w:rPr>
        <w:t xml:space="preserve">  </w:t>
      </w:r>
      <w:r w:rsidR="00C41D2D" w:rsidRPr="009D2EC1">
        <w:rPr>
          <w:rFonts w:ascii="Times New Roman" w:hAnsi="Times New Roman" w:cs="Times New Roman"/>
          <w:color w:val="212529"/>
          <w:sz w:val="24"/>
          <w:szCs w:val="24"/>
          <w:shd w:val="clear" w:color="auto" w:fill="FFFFFF"/>
        </w:rPr>
        <w:t xml:space="preserve"> </w:t>
      </w:r>
    </w:p>
    <w:p w14:paraId="00118D65" w14:textId="77777777" w:rsidR="004716E3" w:rsidRPr="009D2EC1" w:rsidRDefault="002B3D7A" w:rsidP="00BC18FE">
      <w:pPr>
        <w:spacing w:after="0" w:line="480" w:lineRule="auto"/>
        <w:ind w:firstLine="720"/>
        <w:rPr>
          <w:rFonts w:ascii="Times New Roman" w:hAnsi="Times New Roman" w:cs="Times New Roman"/>
          <w:color w:val="212529"/>
          <w:sz w:val="24"/>
          <w:szCs w:val="24"/>
          <w:shd w:val="clear" w:color="auto" w:fill="FFFFFF"/>
        </w:rPr>
      </w:pPr>
      <w:r w:rsidRPr="009D2EC1">
        <w:rPr>
          <w:rFonts w:ascii="Times New Roman" w:hAnsi="Times New Roman" w:cs="Times New Roman"/>
          <w:color w:val="212529"/>
          <w:sz w:val="24"/>
          <w:szCs w:val="24"/>
          <w:shd w:val="clear" w:color="auto" w:fill="FFFFFF"/>
        </w:rPr>
        <w:t xml:space="preserve">In the United </w:t>
      </w:r>
      <w:r w:rsidR="008F0C6E" w:rsidRPr="009D2EC1">
        <w:rPr>
          <w:rFonts w:ascii="Times New Roman" w:hAnsi="Times New Roman" w:cs="Times New Roman"/>
          <w:color w:val="212529"/>
          <w:sz w:val="24"/>
          <w:szCs w:val="24"/>
          <w:shd w:val="clear" w:color="auto" w:fill="FFFFFF"/>
        </w:rPr>
        <w:t>States</w:t>
      </w:r>
      <w:r w:rsidRPr="009D2EC1">
        <w:rPr>
          <w:rFonts w:ascii="Times New Roman" w:hAnsi="Times New Roman" w:cs="Times New Roman"/>
          <w:color w:val="212529"/>
          <w:sz w:val="24"/>
          <w:szCs w:val="24"/>
          <w:shd w:val="clear" w:color="auto" w:fill="FFFFFF"/>
        </w:rPr>
        <w:t xml:space="preserve">, intellectual property rights have been strengthened by measures implemented by the government. The implementation has been done by agencies such as the patent and trademark office, homeland security department, commerce, and international trade </w:t>
      </w:r>
      <w:r w:rsidRPr="009D2EC1">
        <w:rPr>
          <w:rFonts w:ascii="Times New Roman" w:hAnsi="Times New Roman" w:cs="Times New Roman"/>
          <w:color w:val="212529"/>
          <w:sz w:val="24"/>
          <w:szCs w:val="24"/>
          <w:shd w:val="clear" w:color="auto" w:fill="FFFFFF"/>
        </w:rPr>
        <w:lastRenderedPageBreak/>
        <w:t>Administration</w:t>
      </w:r>
      <w:r w:rsidR="008F0C6E" w:rsidRPr="009D2EC1">
        <w:rPr>
          <w:rFonts w:ascii="Times New Roman" w:hAnsi="Times New Roman" w:cs="Times New Roman"/>
          <w:color w:val="212529"/>
          <w:sz w:val="24"/>
          <w:szCs w:val="24"/>
          <w:shd w:val="clear" w:color="auto" w:fill="FFFFFF"/>
        </w:rPr>
        <w:t xml:space="preserve"> departments. </w:t>
      </w:r>
      <w:r w:rsidR="00673CD7" w:rsidRPr="009D2EC1">
        <w:rPr>
          <w:rFonts w:ascii="Times New Roman" w:hAnsi="Times New Roman" w:cs="Times New Roman"/>
          <w:color w:val="212529"/>
          <w:sz w:val="24"/>
          <w:szCs w:val="24"/>
          <w:shd w:val="clear" w:color="auto" w:fill="FFFFFF"/>
        </w:rPr>
        <w:t>These organs</w:t>
      </w:r>
      <w:r w:rsidR="008F0C6E" w:rsidRPr="009D2EC1">
        <w:rPr>
          <w:rFonts w:ascii="Times New Roman" w:hAnsi="Times New Roman" w:cs="Times New Roman"/>
          <w:color w:val="212529"/>
          <w:sz w:val="24"/>
          <w:szCs w:val="24"/>
          <w:shd w:val="clear" w:color="auto" w:fill="FFFFFF"/>
        </w:rPr>
        <w:t xml:space="preserve"> are being coordinated by one umbrella body which is the </w:t>
      </w:r>
      <w:r w:rsidR="00673CD7" w:rsidRPr="009D2EC1">
        <w:rPr>
          <w:rFonts w:ascii="Times New Roman" w:hAnsi="Times New Roman" w:cs="Times New Roman"/>
          <w:color w:val="212529"/>
          <w:sz w:val="24"/>
          <w:szCs w:val="24"/>
          <w:shd w:val="clear" w:color="auto" w:fill="FFFFFF"/>
        </w:rPr>
        <w:t>National Intellectual Property Law enforcement coordination council which came into existence in 1999</w:t>
      </w:r>
      <w:r w:rsidRPr="009D2EC1">
        <w:rPr>
          <w:rStyle w:val="FootnoteReference"/>
          <w:rFonts w:ascii="Times New Roman" w:hAnsi="Times New Roman" w:cs="Times New Roman"/>
          <w:color w:val="212529"/>
          <w:sz w:val="24"/>
          <w:szCs w:val="24"/>
          <w:shd w:val="clear" w:color="auto" w:fill="FFFFFF"/>
        </w:rPr>
        <w:footnoteReference w:id="26"/>
      </w:r>
      <w:r w:rsidR="00673CD7" w:rsidRPr="009D2EC1">
        <w:rPr>
          <w:rFonts w:ascii="Times New Roman" w:hAnsi="Times New Roman" w:cs="Times New Roman"/>
          <w:color w:val="212529"/>
          <w:sz w:val="24"/>
          <w:szCs w:val="24"/>
          <w:shd w:val="clear" w:color="auto" w:fill="FFFFFF"/>
        </w:rPr>
        <w:t>. In 2004 U.S.A launched a campaign dubbed STOP which targeted planned piracy</w:t>
      </w:r>
      <w:r w:rsidRPr="009D2EC1">
        <w:rPr>
          <w:rStyle w:val="FootnoteReference"/>
          <w:rFonts w:ascii="Times New Roman" w:hAnsi="Times New Roman" w:cs="Times New Roman"/>
          <w:color w:val="212529"/>
          <w:sz w:val="24"/>
          <w:szCs w:val="24"/>
          <w:shd w:val="clear" w:color="auto" w:fill="FFFFFF"/>
        </w:rPr>
        <w:footnoteReference w:id="27"/>
      </w:r>
      <w:r w:rsidR="00673CD7" w:rsidRPr="009D2EC1">
        <w:rPr>
          <w:rFonts w:ascii="Times New Roman" w:hAnsi="Times New Roman" w:cs="Times New Roman"/>
          <w:color w:val="212529"/>
          <w:sz w:val="24"/>
          <w:szCs w:val="24"/>
          <w:shd w:val="clear" w:color="auto" w:fill="FFFFFF"/>
        </w:rPr>
        <w:t xml:space="preserve">. </w:t>
      </w:r>
      <w:r w:rsidR="009426F0" w:rsidRPr="009D2EC1">
        <w:rPr>
          <w:rFonts w:ascii="Times New Roman" w:hAnsi="Times New Roman" w:cs="Times New Roman"/>
          <w:color w:val="212529"/>
          <w:sz w:val="24"/>
          <w:szCs w:val="24"/>
          <w:shd w:val="clear" w:color="auto" w:fill="FFFFFF"/>
        </w:rPr>
        <w:t>Additionally, A</w:t>
      </w:r>
      <w:r w:rsidR="004839B8" w:rsidRPr="009D2EC1">
        <w:rPr>
          <w:rFonts w:ascii="Times New Roman" w:hAnsi="Times New Roman" w:cs="Times New Roman"/>
          <w:color w:val="212529"/>
          <w:sz w:val="24"/>
          <w:szCs w:val="24"/>
          <w:shd w:val="clear" w:color="auto" w:fill="FFFFFF"/>
        </w:rPr>
        <w:t xml:space="preserve">rticle 4 of the council regulation authorizes the customs authority department to take such measures if requested by the right-holder. </w:t>
      </w:r>
    </w:p>
    <w:p w14:paraId="3C6A08F3" w14:textId="77777777" w:rsidR="00F65A9A" w:rsidRPr="009D2EC1" w:rsidRDefault="002B3D7A" w:rsidP="00BC18FE">
      <w:pPr>
        <w:spacing w:after="0" w:line="480" w:lineRule="auto"/>
        <w:ind w:firstLine="720"/>
        <w:rPr>
          <w:rFonts w:ascii="Times New Roman" w:hAnsi="Times New Roman" w:cs="Times New Roman"/>
          <w:color w:val="212529"/>
          <w:sz w:val="24"/>
          <w:szCs w:val="24"/>
          <w:shd w:val="clear" w:color="auto" w:fill="FFFFFF"/>
        </w:rPr>
      </w:pPr>
      <w:r w:rsidRPr="009D2EC1">
        <w:rPr>
          <w:rFonts w:ascii="Times New Roman" w:hAnsi="Times New Roman" w:cs="Times New Roman"/>
          <w:color w:val="212529"/>
          <w:sz w:val="24"/>
          <w:szCs w:val="24"/>
          <w:shd w:val="clear" w:color="auto" w:fill="FFFFFF"/>
        </w:rPr>
        <w:t>The main goal of this strategy was to engage partners in an increasing effort to stop the passing of counterfeit goods in the United States border and going after companies that carried out counterfeiting and piracy</w:t>
      </w:r>
      <w:r w:rsidRPr="009D2EC1">
        <w:rPr>
          <w:rStyle w:val="FootnoteReference"/>
          <w:rFonts w:ascii="Times New Roman" w:hAnsi="Times New Roman" w:cs="Times New Roman"/>
          <w:color w:val="212529"/>
          <w:sz w:val="24"/>
          <w:szCs w:val="24"/>
          <w:shd w:val="clear" w:color="auto" w:fill="FFFFFF"/>
        </w:rPr>
        <w:footnoteReference w:id="28"/>
      </w:r>
      <w:r w:rsidRPr="009D2EC1">
        <w:rPr>
          <w:rFonts w:ascii="Times New Roman" w:hAnsi="Times New Roman" w:cs="Times New Roman"/>
          <w:color w:val="212529"/>
          <w:sz w:val="24"/>
          <w:szCs w:val="24"/>
          <w:shd w:val="clear" w:color="auto" w:fill="FFFFFF"/>
        </w:rPr>
        <w:t>. Furthermore</w:t>
      </w:r>
      <w:r w:rsidR="00854E00" w:rsidRPr="009D2EC1">
        <w:rPr>
          <w:rFonts w:ascii="Times New Roman" w:hAnsi="Times New Roman" w:cs="Times New Roman"/>
          <w:color w:val="212529"/>
          <w:sz w:val="24"/>
          <w:szCs w:val="24"/>
          <w:shd w:val="clear" w:color="auto" w:fill="FFFFFF"/>
        </w:rPr>
        <w:t>,</w:t>
      </w:r>
      <w:r w:rsidRPr="009D2EC1">
        <w:rPr>
          <w:rFonts w:ascii="Times New Roman" w:hAnsi="Times New Roman" w:cs="Times New Roman"/>
          <w:color w:val="212529"/>
          <w:sz w:val="24"/>
          <w:szCs w:val="24"/>
          <w:shd w:val="clear" w:color="auto" w:fill="FFFFFF"/>
        </w:rPr>
        <w:t xml:space="preserve"> the United States justice department has come up with a comprehensive strategy to curb intellectual property crimes. One of these strategies is to ensure </w:t>
      </w:r>
      <w:r w:rsidR="00424697" w:rsidRPr="009D2EC1">
        <w:rPr>
          <w:rFonts w:ascii="Times New Roman" w:hAnsi="Times New Roman" w:cs="Times New Roman"/>
          <w:color w:val="212529"/>
          <w:sz w:val="24"/>
          <w:szCs w:val="24"/>
          <w:shd w:val="clear" w:color="auto" w:fill="FFFFFF"/>
        </w:rPr>
        <w:t xml:space="preserve">coordinated efforts from </w:t>
      </w:r>
      <w:r w:rsidR="00146E3E" w:rsidRPr="009D2EC1">
        <w:rPr>
          <w:rFonts w:ascii="Times New Roman" w:hAnsi="Times New Roman" w:cs="Times New Roman"/>
          <w:color w:val="212529"/>
          <w:sz w:val="24"/>
          <w:szCs w:val="24"/>
          <w:shd w:val="clear" w:color="auto" w:fill="FFFFFF"/>
        </w:rPr>
        <w:t>the international</w:t>
      </w:r>
      <w:r w:rsidR="00424697" w:rsidRPr="009D2EC1">
        <w:rPr>
          <w:rFonts w:ascii="Times New Roman" w:hAnsi="Times New Roman" w:cs="Times New Roman"/>
          <w:color w:val="212529"/>
          <w:sz w:val="24"/>
          <w:szCs w:val="24"/>
          <w:shd w:val="clear" w:color="auto" w:fill="FFFFFF"/>
        </w:rPr>
        <w:t xml:space="preserve"> government through formal and informal agreements such as treaties an</w:t>
      </w:r>
      <w:r w:rsidR="00146E3E" w:rsidRPr="009D2EC1">
        <w:rPr>
          <w:rFonts w:ascii="Times New Roman" w:hAnsi="Times New Roman" w:cs="Times New Roman"/>
          <w:color w:val="212529"/>
          <w:sz w:val="24"/>
          <w:szCs w:val="24"/>
          <w:shd w:val="clear" w:color="auto" w:fill="FFFFFF"/>
        </w:rPr>
        <w:t>d</w:t>
      </w:r>
      <w:r w:rsidR="00424697" w:rsidRPr="009D2EC1">
        <w:rPr>
          <w:rFonts w:ascii="Times New Roman" w:hAnsi="Times New Roman" w:cs="Times New Roman"/>
          <w:color w:val="212529"/>
          <w:sz w:val="24"/>
          <w:szCs w:val="24"/>
          <w:shd w:val="clear" w:color="auto" w:fill="FFFFFF"/>
        </w:rPr>
        <w:t xml:space="preserve"> agreements</w:t>
      </w:r>
      <w:r w:rsidRPr="009D2EC1">
        <w:rPr>
          <w:rStyle w:val="FootnoteReference"/>
          <w:rFonts w:ascii="Times New Roman" w:hAnsi="Times New Roman" w:cs="Times New Roman"/>
          <w:color w:val="212529"/>
          <w:sz w:val="24"/>
          <w:szCs w:val="24"/>
          <w:shd w:val="clear" w:color="auto" w:fill="FFFFFF"/>
        </w:rPr>
        <w:footnoteReference w:id="29"/>
      </w:r>
      <w:r w:rsidR="00221B13" w:rsidRPr="009D2EC1">
        <w:rPr>
          <w:rFonts w:ascii="Times New Roman" w:hAnsi="Times New Roman" w:cs="Times New Roman"/>
          <w:color w:val="212529"/>
          <w:sz w:val="24"/>
          <w:szCs w:val="24"/>
          <w:shd w:val="clear" w:color="auto" w:fill="FFFFFF"/>
        </w:rPr>
        <w:t>.</w:t>
      </w:r>
    </w:p>
    <w:p w14:paraId="4AE62107" w14:textId="77777777" w:rsidR="00221B13" w:rsidRPr="009D2EC1" w:rsidRDefault="002B3D7A" w:rsidP="00BC18FE">
      <w:pPr>
        <w:spacing w:after="0" w:line="480" w:lineRule="auto"/>
        <w:ind w:firstLine="720"/>
        <w:rPr>
          <w:rFonts w:ascii="Times New Roman" w:hAnsi="Times New Roman" w:cs="Times New Roman"/>
          <w:sz w:val="24"/>
          <w:szCs w:val="24"/>
        </w:rPr>
      </w:pPr>
      <w:r w:rsidRPr="009D2EC1">
        <w:rPr>
          <w:rFonts w:ascii="Times New Roman" w:hAnsi="Times New Roman" w:cs="Times New Roman"/>
          <w:color w:val="212529"/>
          <w:sz w:val="24"/>
          <w:szCs w:val="24"/>
          <w:shd w:val="clear" w:color="auto" w:fill="FFFFFF"/>
        </w:rPr>
        <w:t xml:space="preserve">The </w:t>
      </w:r>
      <w:r w:rsidR="00854E00" w:rsidRPr="009D2EC1">
        <w:rPr>
          <w:rFonts w:ascii="Times New Roman" w:hAnsi="Times New Roman" w:cs="Times New Roman"/>
          <w:color w:val="212529"/>
          <w:sz w:val="24"/>
          <w:szCs w:val="24"/>
          <w:shd w:val="clear" w:color="auto" w:fill="FFFFFF"/>
        </w:rPr>
        <w:t>Supreme Court</w:t>
      </w:r>
      <w:r w:rsidRPr="009D2EC1">
        <w:rPr>
          <w:rFonts w:ascii="Times New Roman" w:hAnsi="Times New Roman" w:cs="Times New Roman"/>
          <w:color w:val="212529"/>
          <w:sz w:val="24"/>
          <w:szCs w:val="24"/>
          <w:shd w:val="clear" w:color="auto" w:fill="FFFFFF"/>
        </w:rPr>
        <w:t xml:space="preserve"> has been at the forefront of </w:t>
      </w:r>
      <w:r w:rsidR="00854E00" w:rsidRPr="009D2EC1">
        <w:rPr>
          <w:rFonts w:ascii="Times New Roman" w:hAnsi="Times New Roman" w:cs="Times New Roman"/>
          <w:color w:val="212529"/>
          <w:sz w:val="24"/>
          <w:szCs w:val="24"/>
          <w:shd w:val="clear" w:color="auto" w:fill="FFFFFF"/>
        </w:rPr>
        <w:t>intellectual property rights especially since the creation of the United States Court of Appeal for the Federal circuit</w:t>
      </w:r>
      <w:r w:rsidRPr="009D2EC1">
        <w:rPr>
          <w:rStyle w:val="FootnoteReference"/>
          <w:rFonts w:ascii="Times New Roman" w:hAnsi="Times New Roman" w:cs="Times New Roman"/>
          <w:color w:val="212529"/>
          <w:sz w:val="24"/>
          <w:szCs w:val="24"/>
          <w:shd w:val="clear" w:color="auto" w:fill="FFFFFF"/>
        </w:rPr>
        <w:footnoteReference w:id="30"/>
      </w:r>
      <w:r w:rsidR="00854E00" w:rsidRPr="009D2EC1">
        <w:rPr>
          <w:rFonts w:ascii="Times New Roman" w:hAnsi="Times New Roman" w:cs="Times New Roman"/>
          <w:color w:val="212529"/>
          <w:sz w:val="24"/>
          <w:szCs w:val="24"/>
          <w:shd w:val="clear" w:color="auto" w:fill="FFFFFF"/>
        </w:rPr>
        <w:t>. Moreover, the Supreme Court has been reviewing decisions of cases on patents</w:t>
      </w:r>
      <w:r w:rsidR="00782E39" w:rsidRPr="009D2EC1">
        <w:rPr>
          <w:rFonts w:ascii="Times New Roman" w:hAnsi="Times New Roman" w:cs="Times New Roman"/>
          <w:color w:val="212529"/>
          <w:sz w:val="24"/>
          <w:szCs w:val="24"/>
          <w:shd w:val="clear" w:color="auto" w:fill="FFFFFF"/>
        </w:rPr>
        <w:t xml:space="preserve"> made by appellate courts</w:t>
      </w:r>
      <w:r w:rsidRPr="009D2EC1">
        <w:rPr>
          <w:rStyle w:val="FootnoteReference"/>
          <w:rFonts w:ascii="Times New Roman" w:hAnsi="Times New Roman" w:cs="Times New Roman"/>
          <w:color w:val="212529"/>
          <w:sz w:val="24"/>
          <w:szCs w:val="24"/>
          <w:shd w:val="clear" w:color="auto" w:fill="FFFFFF"/>
        </w:rPr>
        <w:footnoteReference w:id="31"/>
      </w:r>
      <w:r w:rsidR="00782E39" w:rsidRPr="009D2EC1">
        <w:rPr>
          <w:rFonts w:ascii="Times New Roman" w:hAnsi="Times New Roman" w:cs="Times New Roman"/>
          <w:color w:val="212529"/>
          <w:sz w:val="24"/>
          <w:szCs w:val="24"/>
          <w:shd w:val="clear" w:color="auto" w:fill="FFFFFF"/>
        </w:rPr>
        <w:t xml:space="preserve">. In the case of </w:t>
      </w:r>
      <w:r w:rsidR="00947BAC" w:rsidRPr="009D2EC1">
        <w:rPr>
          <w:rFonts w:ascii="Times New Roman" w:hAnsi="Times New Roman" w:cs="Times New Roman"/>
          <w:sz w:val="24"/>
          <w:szCs w:val="24"/>
        </w:rPr>
        <w:t>MedImmune, Inc. v. Genentech, Inc. the supreme court gave a ruling that the subject matter of the jurisdiction stands despite the licensee agreeing to make payments for royalty</w:t>
      </w:r>
      <w:r w:rsidRPr="009D2EC1">
        <w:rPr>
          <w:rStyle w:val="FootnoteReference"/>
          <w:rFonts w:ascii="Times New Roman" w:hAnsi="Times New Roman" w:cs="Times New Roman"/>
          <w:sz w:val="24"/>
          <w:szCs w:val="24"/>
        </w:rPr>
        <w:footnoteReference w:id="32"/>
      </w:r>
      <w:r w:rsidR="00947BAC" w:rsidRPr="009D2EC1">
        <w:rPr>
          <w:rFonts w:ascii="Times New Roman" w:hAnsi="Times New Roman" w:cs="Times New Roman"/>
          <w:sz w:val="24"/>
          <w:szCs w:val="24"/>
        </w:rPr>
        <w:t xml:space="preserve">. This ruling follows the precedent set in Illinois Tool Work, Inc. v. Independent Ink, Inc. where the court decided that patent did not necessarily grant market power on the patentee and that in such cases where there is an arrangement the burden of proof lies on the plaintiff to prove that </w:t>
      </w:r>
      <w:r w:rsidR="00947BAC" w:rsidRPr="009D2EC1">
        <w:rPr>
          <w:rFonts w:ascii="Times New Roman" w:hAnsi="Times New Roman" w:cs="Times New Roman"/>
          <w:sz w:val="24"/>
          <w:szCs w:val="24"/>
        </w:rPr>
        <w:lastRenderedPageBreak/>
        <w:t>the defendant has market power</w:t>
      </w:r>
      <w:r w:rsidRPr="009D2EC1">
        <w:rPr>
          <w:rStyle w:val="FootnoteReference"/>
          <w:rFonts w:ascii="Times New Roman" w:hAnsi="Times New Roman" w:cs="Times New Roman"/>
          <w:sz w:val="24"/>
          <w:szCs w:val="24"/>
        </w:rPr>
        <w:footnoteReference w:id="33"/>
      </w:r>
      <w:r w:rsidR="00947BAC" w:rsidRPr="009D2EC1">
        <w:rPr>
          <w:rFonts w:ascii="Times New Roman" w:hAnsi="Times New Roman" w:cs="Times New Roman"/>
          <w:sz w:val="24"/>
          <w:szCs w:val="24"/>
        </w:rPr>
        <w:t xml:space="preserve">. Metro-Goldwyn-Mayer Studios Inc. v. Grokster case brought to light the </w:t>
      </w:r>
      <w:r w:rsidR="002A3AC0" w:rsidRPr="009D2EC1">
        <w:rPr>
          <w:rFonts w:ascii="Times New Roman" w:hAnsi="Times New Roman" w:cs="Times New Roman"/>
          <w:sz w:val="24"/>
          <w:szCs w:val="24"/>
        </w:rPr>
        <w:t>stand of the court on the issue of secondary liability</w:t>
      </w:r>
      <w:r w:rsidR="00FB615D" w:rsidRPr="009D2EC1">
        <w:rPr>
          <w:rFonts w:ascii="Times New Roman" w:hAnsi="Times New Roman" w:cs="Times New Roman"/>
          <w:sz w:val="24"/>
          <w:szCs w:val="24"/>
        </w:rPr>
        <w:t>. The court stated that a person who distributes an object with the motive of selling it or promoting its usage has infringed copyrights</w:t>
      </w:r>
      <w:r w:rsidRPr="009D2EC1">
        <w:rPr>
          <w:rStyle w:val="FootnoteReference"/>
          <w:rFonts w:ascii="Times New Roman" w:hAnsi="Times New Roman" w:cs="Times New Roman"/>
          <w:sz w:val="24"/>
          <w:szCs w:val="24"/>
        </w:rPr>
        <w:footnoteReference w:id="34"/>
      </w:r>
      <w:r w:rsidR="008B6B26" w:rsidRPr="009D2EC1">
        <w:rPr>
          <w:rFonts w:ascii="Times New Roman" w:hAnsi="Times New Roman" w:cs="Times New Roman"/>
          <w:sz w:val="24"/>
          <w:szCs w:val="24"/>
        </w:rPr>
        <w:t xml:space="preserve">. </w:t>
      </w:r>
    </w:p>
    <w:p w14:paraId="798DED58" w14:textId="77777777" w:rsidR="00DF1AD3" w:rsidRPr="009D2EC1" w:rsidRDefault="002B3D7A" w:rsidP="00BC18FE">
      <w:pPr>
        <w:spacing w:after="0" w:line="480" w:lineRule="auto"/>
        <w:ind w:firstLine="720"/>
        <w:rPr>
          <w:rFonts w:ascii="Times New Roman" w:hAnsi="Times New Roman" w:cs="Times New Roman"/>
          <w:b/>
          <w:sz w:val="24"/>
          <w:szCs w:val="24"/>
        </w:rPr>
      </w:pPr>
      <w:r w:rsidRPr="009D2EC1">
        <w:rPr>
          <w:rFonts w:ascii="Times New Roman" w:hAnsi="Times New Roman" w:cs="Times New Roman"/>
          <w:b/>
          <w:sz w:val="24"/>
          <w:szCs w:val="24"/>
        </w:rPr>
        <w:t>The Role of Industries in Enforcement of Intellectual Property Rights</w:t>
      </w:r>
    </w:p>
    <w:p w14:paraId="54D74712" w14:textId="77777777" w:rsidR="00DF1AD3" w:rsidRPr="009D2EC1" w:rsidRDefault="002B3D7A" w:rsidP="00BC18FE">
      <w:pPr>
        <w:spacing w:after="0" w:line="480" w:lineRule="auto"/>
        <w:ind w:firstLine="720"/>
        <w:rPr>
          <w:rFonts w:ascii="Times New Roman" w:hAnsi="Times New Roman" w:cs="Times New Roman"/>
          <w:sz w:val="24"/>
          <w:szCs w:val="24"/>
        </w:rPr>
      </w:pPr>
      <w:r w:rsidRPr="009D2EC1">
        <w:rPr>
          <w:rFonts w:ascii="Times New Roman" w:hAnsi="Times New Roman" w:cs="Times New Roman"/>
          <w:sz w:val="24"/>
          <w:szCs w:val="24"/>
        </w:rPr>
        <w:t>The inclusion of TRIPS in the world trade organization was a direct need due to the advance</w:t>
      </w:r>
      <w:r w:rsidR="008A4EC5" w:rsidRPr="009D2EC1">
        <w:rPr>
          <w:rFonts w:ascii="Times New Roman" w:hAnsi="Times New Roman" w:cs="Times New Roman"/>
          <w:sz w:val="24"/>
          <w:szCs w:val="24"/>
        </w:rPr>
        <w:t xml:space="preserve">ment of information technology, biotech, and the </w:t>
      </w:r>
      <w:r w:rsidRPr="009D2EC1">
        <w:rPr>
          <w:rFonts w:ascii="Times New Roman" w:hAnsi="Times New Roman" w:cs="Times New Roman"/>
          <w:sz w:val="24"/>
          <w:szCs w:val="24"/>
        </w:rPr>
        <w:t>entertainment</w:t>
      </w:r>
      <w:r w:rsidR="008A4EC5" w:rsidRPr="009D2EC1">
        <w:rPr>
          <w:rFonts w:ascii="Times New Roman" w:hAnsi="Times New Roman" w:cs="Times New Roman"/>
          <w:sz w:val="24"/>
          <w:szCs w:val="24"/>
        </w:rPr>
        <w:t xml:space="preserve"> industries in developed countries</w:t>
      </w:r>
      <w:r w:rsidRPr="009D2EC1">
        <w:rPr>
          <w:rStyle w:val="FootnoteReference"/>
          <w:rFonts w:ascii="Times New Roman" w:hAnsi="Times New Roman" w:cs="Times New Roman"/>
          <w:sz w:val="24"/>
          <w:szCs w:val="24"/>
        </w:rPr>
        <w:footnoteReference w:id="35"/>
      </w:r>
      <w:r w:rsidR="008A4EC5" w:rsidRPr="009D2EC1">
        <w:rPr>
          <w:rFonts w:ascii="Times New Roman" w:hAnsi="Times New Roman" w:cs="Times New Roman"/>
          <w:sz w:val="24"/>
          <w:szCs w:val="24"/>
        </w:rPr>
        <w:t>.</w:t>
      </w:r>
      <w:r w:rsidRPr="009D2EC1">
        <w:rPr>
          <w:rFonts w:ascii="Times New Roman" w:hAnsi="Times New Roman" w:cs="Times New Roman"/>
          <w:sz w:val="24"/>
          <w:szCs w:val="24"/>
        </w:rPr>
        <w:t xml:space="preserve"> These industries have continuously played a role in aiding the implementation of </w:t>
      </w:r>
      <w:r w:rsidR="007475BC" w:rsidRPr="009D2EC1">
        <w:rPr>
          <w:rFonts w:ascii="Times New Roman" w:hAnsi="Times New Roman" w:cs="Times New Roman"/>
          <w:sz w:val="24"/>
          <w:szCs w:val="24"/>
        </w:rPr>
        <w:t xml:space="preserve">intellectual property rights and upgrading standards of protection. </w:t>
      </w:r>
      <w:r w:rsidR="00501893" w:rsidRPr="009D2EC1">
        <w:rPr>
          <w:rFonts w:ascii="Times New Roman" w:hAnsi="Times New Roman" w:cs="Times New Roman"/>
          <w:sz w:val="24"/>
          <w:szCs w:val="24"/>
        </w:rPr>
        <w:t xml:space="preserve">These industries </w:t>
      </w:r>
      <w:r w:rsidR="002545B5" w:rsidRPr="009D2EC1">
        <w:rPr>
          <w:rFonts w:ascii="Times New Roman" w:hAnsi="Times New Roman" w:cs="Times New Roman"/>
          <w:sz w:val="24"/>
          <w:szCs w:val="24"/>
        </w:rPr>
        <w:t xml:space="preserve">make tracking the progress governments have made in enforcing relevant intellectual property laws easier. </w:t>
      </w:r>
    </w:p>
    <w:p w14:paraId="61CE725A" w14:textId="77777777" w:rsidR="00DF1AD3" w:rsidRPr="009D2EC1" w:rsidRDefault="002B3D7A" w:rsidP="00BC18FE">
      <w:pPr>
        <w:spacing w:after="0" w:line="480" w:lineRule="auto"/>
        <w:ind w:firstLine="720"/>
        <w:rPr>
          <w:rFonts w:ascii="Times New Roman" w:hAnsi="Times New Roman" w:cs="Times New Roman"/>
          <w:sz w:val="24"/>
          <w:szCs w:val="24"/>
        </w:rPr>
      </w:pPr>
      <w:r w:rsidRPr="009D2EC1">
        <w:rPr>
          <w:rFonts w:ascii="Times New Roman" w:hAnsi="Times New Roman" w:cs="Times New Roman"/>
          <w:sz w:val="24"/>
          <w:szCs w:val="24"/>
        </w:rPr>
        <w:t xml:space="preserve">Counterfeiting and piracy do not have specific definitions. However, they are used in various business entities WIPO and developed countries equate these terms to </w:t>
      </w:r>
      <w:r w:rsidR="00CD1B19" w:rsidRPr="009D2EC1">
        <w:rPr>
          <w:rFonts w:ascii="Times New Roman" w:hAnsi="Times New Roman" w:cs="Times New Roman"/>
          <w:sz w:val="24"/>
          <w:szCs w:val="24"/>
        </w:rPr>
        <w:t xml:space="preserve">infringement trademarks. Such infringements such as piracy are being </w:t>
      </w:r>
      <w:r w:rsidR="00D14D51" w:rsidRPr="009D2EC1">
        <w:rPr>
          <w:rFonts w:ascii="Times New Roman" w:hAnsi="Times New Roman" w:cs="Times New Roman"/>
          <w:sz w:val="24"/>
          <w:szCs w:val="24"/>
        </w:rPr>
        <w:t>escalated by digital media industries such as CDs. Additionally, the industry debates that have been going on have been taking new forms and campaigning against piracy like in the United States and the European Union</w:t>
      </w:r>
      <w:r w:rsidR="00E374C2" w:rsidRPr="009D2EC1">
        <w:rPr>
          <w:rFonts w:ascii="Times New Roman" w:hAnsi="Times New Roman" w:cs="Times New Roman"/>
          <w:sz w:val="24"/>
          <w:szCs w:val="24"/>
        </w:rPr>
        <w:t xml:space="preserve">. However some industries have linked piracy and counterfeit to criminal activities such as terrorism hence, intellectual property rights may lose their meaning amid this rigorous campaign against these breaches. </w:t>
      </w:r>
    </w:p>
    <w:p w14:paraId="20BDADAD" w14:textId="71AA6D82" w:rsidR="004C51D8" w:rsidRPr="009D2EC1" w:rsidRDefault="002B3D7A" w:rsidP="00BC18FE">
      <w:pPr>
        <w:spacing w:after="0" w:line="480" w:lineRule="auto"/>
        <w:jc w:val="center"/>
        <w:rPr>
          <w:rFonts w:ascii="Times New Roman" w:hAnsi="Times New Roman" w:cs="Times New Roman"/>
          <w:sz w:val="24"/>
          <w:szCs w:val="24"/>
        </w:rPr>
      </w:pPr>
      <w:r w:rsidRPr="009D2EC1">
        <w:rPr>
          <w:rFonts w:ascii="Times New Roman" w:hAnsi="Times New Roman" w:cs="Times New Roman"/>
          <w:b/>
          <w:sz w:val="24"/>
          <w:szCs w:val="24"/>
        </w:rPr>
        <w:t xml:space="preserve">Recommendations </w:t>
      </w:r>
      <w:r w:rsidR="00FF6FE0" w:rsidRPr="009D2EC1">
        <w:rPr>
          <w:rFonts w:ascii="Times New Roman" w:hAnsi="Times New Roman" w:cs="Times New Roman"/>
          <w:b/>
          <w:sz w:val="24"/>
          <w:szCs w:val="24"/>
        </w:rPr>
        <w:t>for Countries to Achieve Stronger Intellectual Property Rights</w:t>
      </w:r>
    </w:p>
    <w:p w14:paraId="27BC817E" w14:textId="77777777" w:rsidR="004C51D8" w:rsidRPr="009D2EC1" w:rsidRDefault="002B3D7A" w:rsidP="00BC18FE">
      <w:pPr>
        <w:spacing w:after="0" w:line="480" w:lineRule="auto"/>
        <w:ind w:firstLine="720"/>
        <w:rPr>
          <w:rFonts w:ascii="Times New Roman" w:hAnsi="Times New Roman" w:cs="Times New Roman"/>
          <w:sz w:val="24"/>
          <w:szCs w:val="24"/>
        </w:rPr>
      </w:pPr>
      <w:r w:rsidRPr="009D2EC1">
        <w:rPr>
          <w:rFonts w:ascii="Times New Roman" w:hAnsi="Times New Roman" w:cs="Times New Roman"/>
          <w:sz w:val="24"/>
          <w:szCs w:val="24"/>
        </w:rPr>
        <w:t>The measures and actions being implemented must be fair and equitable. This a precedent set in the Huawei case whereby the court came up with the Free reasonable and non-</w:t>
      </w:r>
      <w:r w:rsidRPr="009D2EC1">
        <w:rPr>
          <w:rFonts w:ascii="Times New Roman" w:hAnsi="Times New Roman" w:cs="Times New Roman"/>
          <w:sz w:val="24"/>
          <w:szCs w:val="24"/>
        </w:rPr>
        <w:lastRenderedPageBreak/>
        <w:t xml:space="preserve">discriminatory policy otherwise known as FRAND. For there to be equality there has to be a balance between third parties' rights and holder's rights. Additional the IP system of a country should have minimal limitations. </w:t>
      </w:r>
    </w:p>
    <w:p w14:paraId="05C088BB" w14:textId="77777777" w:rsidR="006D5E6D" w:rsidRPr="009D2EC1" w:rsidRDefault="002B3D7A" w:rsidP="00BC18FE">
      <w:pPr>
        <w:spacing w:after="0" w:line="480" w:lineRule="auto"/>
        <w:ind w:firstLine="720"/>
        <w:rPr>
          <w:rFonts w:ascii="Times New Roman" w:hAnsi="Times New Roman" w:cs="Times New Roman"/>
          <w:sz w:val="24"/>
          <w:szCs w:val="24"/>
        </w:rPr>
      </w:pPr>
      <w:r w:rsidRPr="009D2EC1">
        <w:rPr>
          <w:rFonts w:ascii="Times New Roman" w:hAnsi="Times New Roman" w:cs="Times New Roman"/>
          <w:sz w:val="24"/>
          <w:szCs w:val="24"/>
        </w:rPr>
        <w:t>Implementation and enforcement measures should be stronger than the ones found in the TRIPS agreement</w:t>
      </w:r>
      <w:r w:rsidR="006955AD" w:rsidRPr="009D2EC1">
        <w:rPr>
          <w:rFonts w:ascii="Times New Roman" w:hAnsi="Times New Roman" w:cs="Times New Roman"/>
          <w:sz w:val="24"/>
          <w:szCs w:val="24"/>
        </w:rPr>
        <w:t xml:space="preserve"> especially for developing countries</w:t>
      </w:r>
      <w:r w:rsidRPr="009D2EC1">
        <w:rPr>
          <w:rFonts w:ascii="Times New Roman" w:hAnsi="Times New Roman" w:cs="Times New Roman"/>
          <w:sz w:val="24"/>
          <w:szCs w:val="24"/>
        </w:rPr>
        <w:t>. The TRIPS agreement has standardized measures wh</w:t>
      </w:r>
      <w:r w:rsidR="00CA41AF" w:rsidRPr="009D2EC1">
        <w:rPr>
          <w:rFonts w:ascii="Times New Roman" w:hAnsi="Times New Roman" w:cs="Times New Roman"/>
          <w:sz w:val="24"/>
          <w:szCs w:val="24"/>
        </w:rPr>
        <w:t xml:space="preserve">ich consider all factors that may arise during enforcement. Before coming up with stronger measures countries </w:t>
      </w:r>
      <w:r w:rsidR="00F364A0" w:rsidRPr="009D2EC1">
        <w:rPr>
          <w:rFonts w:ascii="Times New Roman" w:hAnsi="Times New Roman" w:cs="Times New Roman"/>
          <w:sz w:val="24"/>
          <w:szCs w:val="24"/>
        </w:rPr>
        <w:t>must assess these measures to determine whether they will bring national changes</w:t>
      </w:r>
      <w:r w:rsidRPr="009D2EC1">
        <w:rPr>
          <w:rFonts w:ascii="Times New Roman" w:hAnsi="Times New Roman" w:cs="Times New Roman"/>
          <w:sz w:val="24"/>
          <w:szCs w:val="24"/>
        </w:rPr>
        <w:t>.</w:t>
      </w:r>
    </w:p>
    <w:p w14:paraId="464A2C20" w14:textId="77777777" w:rsidR="004C51D8" w:rsidRPr="009D2EC1" w:rsidRDefault="002B3D7A" w:rsidP="00BC18FE">
      <w:pPr>
        <w:spacing w:after="0" w:line="480" w:lineRule="auto"/>
        <w:ind w:firstLine="720"/>
        <w:rPr>
          <w:rFonts w:ascii="Times New Roman" w:hAnsi="Times New Roman" w:cs="Times New Roman"/>
          <w:sz w:val="24"/>
          <w:szCs w:val="24"/>
        </w:rPr>
      </w:pPr>
      <w:r w:rsidRPr="009D2EC1">
        <w:rPr>
          <w:rFonts w:ascii="Times New Roman" w:hAnsi="Times New Roman" w:cs="Times New Roman"/>
          <w:sz w:val="24"/>
          <w:szCs w:val="24"/>
        </w:rPr>
        <w:t xml:space="preserve">Countries should also be flexible with the TRIPS agreement while enforcing IPR. For example, flexibility in their legal systems, flexibility in granting injunctions, and flexibility in terms of damages awarded in case of a breach. Additionally using criminal law to deal with intellectual property is one area countries go wrong.  Intellectual property breaches should be dealt with as civil breaches especially the ones that occur in a commercial setting. </w:t>
      </w:r>
      <w:r w:rsidR="00AD34A7" w:rsidRPr="009D2EC1">
        <w:rPr>
          <w:rFonts w:ascii="Times New Roman" w:hAnsi="Times New Roman" w:cs="Times New Roman"/>
          <w:sz w:val="24"/>
          <w:szCs w:val="24"/>
        </w:rPr>
        <w:t>Governments should be a</w:t>
      </w:r>
      <w:r w:rsidR="00FF6FE0" w:rsidRPr="009D2EC1">
        <w:rPr>
          <w:rFonts w:ascii="Times New Roman" w:hAnsi="Times New Roman" w:cs="Times New Roman"/>
          <w:sz w:val="24"/>
          <w:szCs w:val="24"/>
        </w:rPr>
        <w:t xml:space="preserve">cting against IPR infringements directly. in intellectual property cases. In as much as it is their role to protect right holders from infringements, they should let these right holders initiate the case and pay for the costs. Furthermore, there is a need for thorough vetting when it comes to applications for patents and copyrights to avoid abuse of IPR.  </w:t>
      </w:r>
      <w:r w:rsidR="00F364A0" w:rsidRPr="009D2EC1">
        <w:rPr>
          <w:rFonts w:ascii="Times New Roman" w:hAnsi="Times New Roman" w:cs="Times New Roman"/>
          <w:sz w:val="24"/>
          <w:szCs w:val="24"/>
        </w:rPr>
        <w:t xml:space="preserve"> </w:t>
      </w:r>
    </w:p>
    <w:p w14:paraId="43C32230" w14:textId="77777777" w:rsidR="00FF586C" w:rsidRPr="009D2EC1" w:rsidRDefault="002B3D7A" w:rsidP="00BC18FE">
      <w:pPr>
        <w:spacing w:after="0" w:line="480" w:lineRule="auto"/>
        <w:jc w:val="center"/>
        <w:rPr>
          <w:rFonts w:ascii="Times New Roman" w:hAnsi="Times New Roman" w:cs="Times New Roman"/>
          <w:b/>
          <w:sz w:val="24"/>
          <w:szCs w:val="24"/>
        </w:rPr>
      </w:pPr>
      <w:r w:rsidRPr="009D2EC1">
        <w:rPr>
          <w:rFonts w:ascii="Times New Roman" w:hAnsi="Times New Roman" w:cs="Times New Roman"/>
          <w:b/>
          <w:sz w:val="24"/>
          <w:szCs w:val="24"/>
        </w:rPr>
        <w:t>Conclusion</w:t>
      </w:r>
    </w:p>
    <w:p w14:paraId="30035EFC" w14:textId="77777777" w:rsidR="009426F0" w:rsidRPr="009D2EC1" w:rsidRDefault="002B3D7A" w:rsidP="00BC18FE">
      <w:pPr>
        <w:spacing w:after="0" w:line="480" w:lineRule="auto"/>
        <w:ind w:firstLine="720"/>
        <w:rPr>
          <w:rFonts w:ascii="Times New Roman" w:hAnsi="Times New Roman" w:cs="Times New Roman"/>
          <w:sz w:val="24"/>
          <w:szCs w:val="24"/>
        </w:rPr>
      </w:pPr>
      <w:r w:rsidRPr="009D2EC1">
        <w:rPr>
          <w:rFonts w:ascii="Times New Roman" w:hAnsi="Times New Roman" w:cs="Times New Roman"/>
          <w:sz w:val="24"/>
          <w:szCs w:val="24"/>
        </w:rPr>
        <w:t>Enforcement of intellectual property is gaining momentum across the globe. Developing countries have also been forced to keep up with this international agenda. For these international goals to be achieved there is a need for better coherence for the laws being enforced</w:t>
      </w:r>
      <w:r w:rsidR="00C057A5" w:rsidRPr="009D2EC1">
        <w:rPr>
          <w:rFonts w:ascii="Times New Roman" w:hAnsi="Times New Roman" w:cs="Times New Roman"/>
          <w:sz w:val="24"/>
          <w:szCs w:val="24"/>
        </w:rPr>
        <w:t xml:space="preserve"> and the initiatives being taken to end intellectual property rights breaches across various borders. the continued forming of agreements and treaties has been the greatest aid towards achieving </w:t>
      </w:r>
      <w:r w:rsidR="00C057A5" w:rsidRPr="009D2EC1">
        <w:rPr>
          <w:rFonts w:ascii="Times New Roman" w:hAnsi="Times New Roman" w:cs="Times New Roman"/>
          <w:sz w:val="24"/>
          <w:szCs w:val="24"/>
        </w:rPr>
        <w:lastRenderedPageBreak/>
        <w:t xml:space="preserve">stronger intellectual property laws. </w:t>
      </w:r>
      <w:r w:rsidR="00204A60" w:rsidRPr="009D2EC1">
        <w:rPr>
          <w:rFonts w:ascii="Times New Roman" w:hAnsi="Times New Roman" w:cs="Times New Roman"/>
          <w:sz w:val="24"/>
          <w:szCs w:val="24"/>
        </w:rPr>
        <w:t xml:space="preserve">The current sharing of information and experiences among nations is one way towards achieving harmonized intellectual property laws. </w:t>
      </w:r>
      <w:r w:rsidR="00BB677B" w:rsidRPr="009D2EC1">
        <w:rPr>
          <w:rFonts w:ascii="Times New Roman" w:hAnsi="Times New Roman" w:cs="Times New Roman"/>
          <w:sz w:val="24"/>
          <w:szCs w:val="24"/>
        </w:rPr>
        <w:t>However many developing countries are still facing challenges in the implementation of FTA and TRIPS agreements due to financial constraints</w:t>
      </w:r>
      <w:r w:rsidR="0093200B" w:rsidRPr="009D2EC1">
        <w:rPr>
          <w:rFonts w:ascii="Times New Roman" w:hAnsi="Times New Roman" w:cs="Times New Roman"/>
          <w:sz w:val="24"/>
          <w:szCs w:val="24"/>
        </w:rPr>
        <w:t>. The unwillingness to adopt the FTA regulation is mostly due to the expenses associated with its implementation</w:t>
      </w:r>
      <w:r w:rsidRPr="009D2EC1">
        <w:rPr>
          <w:rStyle w:val="FootnoteReference"/>
          <w:rFonts w:ascii="Times New Roman" w:hAnsi="Times New Roman" w:cs="Times New Roman"/>
          <w:sz w:val="24"/>
          <w:szCs w:val="24"/>
        </w:rPr>
        <w:footnoteReference w:id="36"/>
      </w:r>
      <w:r w:rsidR="0093200B" w:rsidRPr="009D2EC1">
        <w:rPr>
          <w:rFonts w:ascii="Times New Roman" w:hAnsi="Times New Roman" w:cs="Times New Roman"/>
          <w:sz w:val="24"/>
          <w:szCs w:val="24"/>
        </w:rPr>
        <w:t xml:space="preserve">. </w:t>
      </w:r>
    </w:p>
    <w:p w14:paraId="0C5FB155" w14:textId="77777777" w:rsidR="00FF586C" w:rsidRPr="009D2EC1" w:rsidRDefault="002B3D7A" w:rsidP="00BC18FE">
      <w:pPr>
        <w:spacing w:after="0" w:line="480" w:lineRule="auto"/>
        <w:ind w:firstLine="720"/>
        <w:rPr>
          <w:rFonts w:ascii="Times New Roman" w:hAnsi="Times New Roman" w:cs="Times New Roman"/>
          <w:sz w:val="24"/>
          <w:szCs w:val="24"/>
        </w:rPr>
      </w:pPr>
      <w:r w:rsidRPr="009D2EC1">
        <w:rPr>
          <w:rFonts w:ascii="Times New Roman" w:hAnsi="Times New Roman" w:cs="Times New Roman"/>
          <w:sz w:val="24"/>
          <w:szCs w:val="24"/>
        </w:rPr>
        <w:t>Tailored domestic solutions and legislations are some of the best ways to achieve proper intellectual property laws. Countries such as the UK and the USA have been making strides towards meeting intellectual property rights. They</w:t>
      </w:r>
      <w:r w:rsidR="00F33D06" w:rsidRPr="009D2EC1">
        <w:rPr>
          <w:rFonts w:ascii="Times New Roman" w:hAnsi="Times New Roman" w:cs="Times New Roman"/>
          <w:sz w:val="24"/>
          <w:szCs w:val="24"/>
        </w:rPr>
        <w:t xml:space="preserve"> have landmark </w:t>
      </w:r>
      <w:r w:rsidRPr="009D2EC1">
        <w:rPr>
          <w:rFonts w:ascii="Times New Roman" w:hAnsi="Times New Roman" w:cs="Times New Roman"/>
          <w:sz w:val="24"/>
          <w:szCs w:val="24"/>
        </w:rPr>
        <w:t>cases that have been decided to propel th</w:t>
      </w:r>
      <w:r w:rsidR="008F65EE" w:rsidRPr="009D2EC1">
        <w:rPr>
          <w:rFonts w:ascii="Times New Roman" w:hAnsi="Times New Roman" w:cs="Times New Roman"/>
          <w:sz w:val="24"/>
          <w:szCs w:val="24"/>
        </w:rPr>
        <w:t xml:space="preserve">e adoption of practical </w:t>
      </w:r>
      <w:r w:rsidR="00F33D06" w:rsidRPr="009D2EC1">
        <w:rPr>
          <w:rFonts w:ascii="Times New Roman" w:hAnsi="Times New Roman" w:cs="Times New Roman"/>
          <w:sz w:val="24"/>
          <w:szCs w:val="24"/>
        </w:rPr>
        <w:t xml:space="preserve">intellectual property rights. </w:t>
      </w:r>
      <w:r w:rsidR="00BA700B" w:rsidRPr="009D2EC1">
        <w:rPr>
          <w:rFonts w:ascii="Times New Roman" w:hAnsi="Times New Roman" w:cs="Times New Roman"/>
          <w:sz w:val="24"/>
          <w:szCs w:val="24"/>
        </w:rPr>
        <w:t xml:space="preserve">Countries should learn how to enforce laws that are best suited to their needs to protect against illegal breaches of IPR. Members of the WTO have always adopted a less expensive way of solving piracy and counterfeit problems </w:t>
      </w:r>
      <w:r w:rsidR="004C51D8" w:rsidRPr="009D2EC1">
        <w:rPr>
          <w:rFonts w:ascii="Times New Roman" w:hAnsi="Times New Roman" w:cs="Times New Roman"/>
          <w:sz w:val="24"/>
          <w:szCs w:val="24"/>
        </w:rPr>
        <w:t>and to address the main agenda of WTO which a</w:t>
      </w:r>
      <w:r w:rsidR="00DF4B89" w:rsidRPr="009D2EC1">
        <w:rPr>
          <w:rFonts w:ascii="Times New Roman" w:hAnsi="Times New Roman" w:cs="Times New Roman"/>
          <w:sz w:val="24"/>
          <w:szCs w:val="24"/>
        </w:rPr>
        <w:t>r</w:t>
      </w:r>
      <w:r w:rsidR="004C51D8" w:rsidRPr="009D2EC1">
        <w:rPr>
          <w:rFonts w:ascii="Times New Roman" w:hAnsi="Times New Roman" w:cs="Times New Roman"/>
          <w:sz w:val="24"/>
          <w:szCs w:val="24"/>
        </w:rPr>
        <w:t xml:space="preserve">e; stake holders rights comes before the right holders and the role of government in the enforcement of private rights. </w:t>
      </w:r>
      <w:r w:rsidR="008F65EE" w:rsidRPr="009D2EC1">
        <w:rPr>
          <w:rFonts w:ascii="Times New Roman" w:hAnsi="Times New Roman" w:cs="Times New Roman"/>
          <w:sz w:val="24"/>
          <w:szCs w:val="24"/>
        </w:rPr>
        <w:t xml:space="preserve"> </w:t>
      </w:r>
      <w:r w:rsidRPr="009D2EC1">
        <w:rPr>
          <w:rFonts w:ascii="Times New Roman" w:hAnsi="Times New Roman" w:cs="Times New Roman"/>
          <w:sz w:val="24"/>
          <w:szCs w:val="24"/>
        </w:rPr>
        <w:t xml:space="preserve">  </w:t>
      </w:r>
    </w:p>
    <w:p w14:paraId="552C964F" w14:textId="77777777" w:rsidR="00BC18FE" w:rsidRDefault="00BC18FE" w:rsidP="00BC18FE">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700B2BB7" w14:textId="77777777" w:rsidR="00BC18FE" w:rsidRDefault="00BC18FE" w:rsidP="00BC18FE">
      <w:pPr>
        <w:spacing w:after="0" w:line="480" w:lineRule="auto"/>
        <w:ind w:firstLine="720"/>
        <w:jc w:val="center"/>
        <w:rPr>
          <w:rFonts w:ascii="Times New Roman" w:hAnsi="Times New Roman" w:cs="Times New Roman"/>
          <w:color w:val="212529"/>
          <w:sz w:val="24"/>
          <w:szCs w:val="24"/>
          <w:shd w:val="clear" w:color="auto" w:fill="FFFFFF"/>
        </w:rPr>
      </w:pPr>
      <w:r w:rsidRPr="004716E3">
        <w:rPr>
          <w:rFonts w:ascii="Times New Roman" w:hAnsi="Times New Roman" w:cs="Times New Roman"/>
          <w:color w:val="212529"/>
          <w:sz w:val="24"/>
          <w:szCs w:val="24"/>
          <w:shd w:val="clear" w:color="auto" w:fill="FFFFFF"/>
        </w:rPr>
        <w:lastRenderedPageBreak/>
        <w:t>Bibliography</w:t>
      </w:r>
    </w:p>
    <w:p w14:paraId="7798F161" w14:textId="77777777" w:rsidR="00BC18FE" w:rsidRPr="006D7BED" w:rsidRDefault="00BC18FE" w:rsidP="00BC18FE">
      <w:pPr>
        <w:spacing w:after="0" w:line="480" w:lineRule="auto"/>
        <w:ind w:firstLine="720"/>
        <w:jc w:val="center"/>
        <w:rPr>
          <w:rFonts w:ascii="Times New Roman" w:hAnsi="Times New Roman" w:cs="Times New Roman"/>
          <w:b/>
          <w:color w:val="212529"/>
          <w:sz w:val="24"/>
          <w:szCs w:val="24"/>
          <w:shd w:val="clear" w:color="auto" w:fill="FFFFFF"/>
        </w:rPr>
      </w:pPr>
      <w:r w:rsidRPr="006D7BED">
        <w:rPr>
          <w:rFonts w:ascii="Times New Roman" w:hAnsi="Times New Roman" w:cs="Times New Roman"/>
          <w:b/>
          <w:color w:val="212529"/>
          <w:sz w:val="24"/>
          <w:szCs w:val="24"/>
          <w:shd w:val="clear" w:color="auto" w:fill="FFFFFF"/>
        </w:rPr>
        <w:t xml:space="preserve">Journals and Articles </w:t>
      </w:r>
    </w:p>
    <w:p w14:paraId="417117A4" w14:textId="77777777" w:rsidR="00BC18FE" w:rsidRDefault="00BC18FE" w:rsidP="00BC18FE">
      <w:pPr>
        <w:pStyle w:val="FootnoteText"/>
        <w:spacing w:line="480" w:lineRule="auto"/>
        <w:ind w:left="720" w:hanging="720"/>
        <w:rPr>
          <w:rFonts w:ascii="Times New Roman" w:hAnsi="Times New Roman" w:cs="Times New Roman"/>
          <w:sz w:val="24"/>
          <w:szCs w:val="24"/>
        </w:rPr>
      </w:pPr>
      <w:r w:rsidRPr="004716E3">
        <w:rPr>
          <w:rFonts w:ascii="Times New Roman" w:hAnsi="Times New Roman" w:cs="Times New Roman"/>
          <w:sz w:val="24"/>
          <w:szCs w:val="24"/>
        </w:rPr>
        <w:t>Arthur and Cogswel III (2005), 821.</w:t>
      </w:r>
    </w:p>
    <w:p w14:paraId="2AA4BCBB" w14:textId="77777777" w:rsidR="00BC18FE" w:rsidRDefault="00BC18FE" w:rsidP="00BC18FE">
      <w:pPr>
        <w:pStyle w:val="FootnoteText"/>
        <w:spacing w:line="480" w:lineRule="auto"/>
        <w:ind w:left="720" w:hanging="720"/>
        <w:rPr>
          <w:rFonts w:ascii="Times New Roman" w:hAnsi="Times New Roman" w:cs="Times New Roman"/>
          <w:sz w:val="24"/>
          <w:szCs w:val="24"/>
        </w:rPr>
      </w:pPr>
      <w:r w:rsidRPr="006D19B8">
        <w:rPr>
          <w:rFonts w:ascii="Times New Roman" w:hAnsi="Times New Roman" w:cs="Times New Roman"/>
          <w:sz w:val="24"/>
          <w:szCs w:val="24"/>
        </w:rPr>
        <w:t>Catherine, F. Negotiating for the United States</w:t>
      </w:r>
    </w:p>
    <w:p w14:paraId="0CE916B9" w14:textId="77777777" w:rsidR="00BC18FE" w:rsidRDefault="00BC18FE" w:rsidP="00BC18FE">
      <w:pPr>
        <w:pStyle w:val="FootnoteText"/>
        <w:spacing w:line="480" w:lineRule="auto"/>
        <w:ind w:left="720" w:hanging="720"/>
        <w:rPr>
          <w:rFonts w:ascii="Times New Roman" w:hAnsi="Times New Roman" w:cs="Times New Roman"/>
          <w:sz w:val="24"/>
          <w:szCs w:val="24"/>
        </w:rPr>
      </w:pPr>
      <w:r w:rsidRPr="004716E3">
        <w:rPr>
          <w:rFonts w:ascii="Times New Roman" w:hAnsi="Times New Roman" w:cs="Times New Roman"/>
          <w:sz w:val="24"/>
          <w:szCs w:val="24"/>
        </w:rPr>
        <w:t xml:space="preserve">Congressional Research Service. Intellectual Property Rights (IPR) and International Trade. In Focus. </w:t>
      </w:r>
      <w:r>
        <w:rPr>
          <w:rFonts w:ascii="Times New Roman" w:hAnsi="Times New Roman" w:cs="Times New Roman"/>
          <w:sz w:val="24"/>
          <w:szCs w:val="24"/>
        </w:rPr>
        <w:t>(</w:t>
      </w:r>
      <w:r w:rsidRPr="004716E3">
        <w:rPr>
          <w:rFonts w:ascii="Times New Roman" w:hAnsi="Times New Roman" w:cs="Times New Roman"/>
          <w:sz w:val="24"/>
          <w:szCs w:val="24"/>
        </w:rPr>
        <w:t>2021</w:t>
      </w:r>
      <w:r>
        <w:rPr>
          <w:rFonts w:ascii="Times New Roman" w:hAnsi="Times New Roman" w:cs="Times New Roman"/>
          <w:sz w:val="24"/>
          <w:szCs w:val="24"/>
        </w:rPr>
        <w:t>)</w:t>
      </w:r>
      <w:r w:rsidRPr="004716E3">
        <w:rPr>
          <w:rFonts w:ascii="Times New Roman" w:hAnsi="Times New Roman" w:cs="Times New Roman"/>
          <w:sz w:val="24"/>
          <w:szCs w:val="24"/>
        </w:rPr>
        <w:t xml:space="preserve">. </w:t>
      </w:r>
    </w:p>
    <w:p w14:paraId="651960F1" w14:textId="77777777" w:rsidR="00BC18FE" w:rsidRDefault="00BC18FE" w:rsidP="00BC18FE">
      <w:pPr>
        <w:pStyle w:val="FootnoteText"/>
        <w:spacing w:line="480" w:lineRule="auto"/>
        <w:ind w:left="720" w:hanging="720"/>
        <w:rPr>
          <w:rFonts w:ascii="Times New Roman" w:hAnsi="Times New Roman" w:cs="Times New Roman"/>
          <w:sz w:val="24"/>
          <w:szCs w:val="24"/>
        </w:rPr>
      </w:pPr>
      <w:r w:rsidRPr="004716E3">
        <w:rPr>
          <w:rFonts w:ascii="Times New Roman" w:hAnsi="Times New Roman" w:cs="Times New Roman"/>
          <w:sz w:val="24"/>
          <w:szCs w:val="24"/>
        </w:rPr>
        <w:t>Ermias, E. and Viviana, M. the changing structure and governance of intellectual property enforcement</w:t>
      </w:r>
    </w:p>
    <w:p w14:paraId="19A8DE10" w14:textId="77777777" w:rsidR="00BC18FE" w:rsidRDefault="00BC18FE" w:rsidP="00BC18FE">
      <w:pPr>
        <w:pStyle w:val="FootnoteText"/>
        <w:spacing w:line="480" w:lineRule="auto"/>
        <w:ind w:left="720" w:hanging="720"/>
        <w:rPr>
          <w:rFonts w:ascii="Times New Roman" w:hAnsi="Times New Roman" w:cs="Times New Roman"/>
          <w:sz w:val="24"/>
          <w:szCs w:val="24"/>
        </w:rPr>
      </w:pPr>
      <w:r w:rsidRPr="004716E3">
        <w:rPr>
          <w:rFonts w:ascii="Times New Roman" w:hAnsi="Times New Roman" w:cs="Times New Roman"/>
          <w:sz w:val="24"/>
          <w:szCs w:val="24"/>
        </w:rPr>
        <w:t xml:space="preserve">Kristin, B., Izzet, D. and Ram, M. foreign actors and intellectual property protection regulations in developing countries. </w:t>
      </w:r>
      <w:r>
        <w:rPr>
          <w:rFonts w:ascii="Times New Roman" w:hAnsi="Times New Roman" w:cs="Times New Roman"/>
          <w:sz w:val="24"/>
          <w:szCs w:val="24"/>
        </w:rPr>
        <w:t>(</w:t>
      </w:r>
      <w:r w:rsidRPr="004716E3">
        <w:rPr>
          <w:rFonts w:ascii="Times New Roman" w:hAnsi="Times New Roman" w:cs="Times New Roman"/>
          <w:sz w:val="24"/>
          <w:szCs w:val="24"/>
        </w:rPr>
        <w:t>2018</w:t>
      </w:r>
      <w:r>
        <w:rPr>
          <w:rFonts w:ascii="Times New Roman" w:hAnsi="Times New Roman" w:cs="Times New Roman"/>
          <w:sz w:val="24"/>
          <w:szCs w:val="24"/>
        </w:rPr>
        <w:t>)</w:t>
      </w:r>
      <w:r w:rsidRPr="004716E3">
        <w:rPr>
          <w:rFonts w:ascii="Times New Roman" w:hAnsi="Times New Roman" w:cs="Times New Roman"/>
          <w:sz w:val="24"/>
          <w:szCs w:val="24"/>
        </w:rPr>
        <w:t>. Pg2</w:t>
      </w:r>
    </w:p>
    <w:p w14:paraId="7E5BBD7D" w14:textId="77777777" w:rsidR="00BC18FE" w:rsidRPr="004716E3" w:rsidRDefault="00BC18FE" w:rsidP="00BC18FE">
      <w:pPr>
        <w:spacing w:after="0" w:line="480" w:lineRule="auto"/>
        <w:ind w:left="720" w:hanging="720"/>
        <w:rPr>
          <w:rFonts w:ascii="Times New Roman" w:hAnsi="Times New Roman" w:cs="Times New Roman"/>
          <w:sz w:val="24"/>
          <w:szCs w:val="24"/>
        </w:rPr>
      </w:pPr>
      <w:r w:rsidRPr="004716E3">
        <w:rPr>
          <w:rFonts w:ascii="Times New Roman" w:hAnsi="Times New Roman" w:cs="Times New Roman"/>
          <w:sz w:val="24"/>
          <w:szCs w:val="24"/>
        </w:rPr>
        <w:t>Mridula, D. International Regime of Intellectual Property Laws And Its Importance In Trade</w:t>
      </w:r>
    </w:p>
    <w:p w14:paraId="20814EA9" w14:textId="77777777" w:rsidR="00BC18FE" w:rsidRPr="004716E3" w:rsidRDefault="00BC18FE" w:rsidP="00BC18FE">
      <w:pPr>
        <w:pStyle w:val="FootnoteText"/>
        <w:spacing w:line="480" w:lineRule="auto"/>
        <w:ind w:left="720" w:hanging="720"/>
        <w:rPr>
          <w:rFonts w:ascii="Times New Roman" w:hAnsi="Times New Roman" w:cs="Times New Roman"/>
          <w:sz w:val="24"/>
          <w:szCs w:val="24"/>
        </w:rPr>
      </w:pPr>
      <w:r w:rsidRPr="004716E3">
        <w:rPr>
          <w:rFonts w:ascii="Times New Roman" w:hAnsi="Times New Roman" w:cs="Times New Roman"/>
          <w:sz w:val="24"/>
          <w:szCs w:val="24"/>
        </w:rPr>
        <w:t>Warren, A., Rachel, T., and Kevin, P. Impacts of intellectual property provisions in trade treaties on access to medicine in low and middle-income countries: a systematic review. Globalization and Health. Pg. 1</w:t>
      </w:r>
    </w:p>
    <w:p w14:paraId="1BB372C0" w14:textId="77777777" w:rsidR="00BC18FE" w:rsidRPr="004716E3" w:rsidRDefault="00BC18FE" w:rsidP="00BC18FE">
      <w:pPr>
        <w:pStyle w:val="FootnoteText"/>
        <w:spacing w:line="480" w:lineRule="auto"/>
        <w:ind w:left="720" w:hanging="720"/>
        <w:rPr>
          <w:rFonts w:ascii="Times New Roman" w:hAnsi="Times New Roman" w:cs="Times New Roman"/>
          <w:sz w:val="24"/>
          <w:szCs w:val="24"/>
        </w:rPr>
      </w:pPr>
      <w:r w:rsidRPr="004716E3">
        <w:rPr>
          <w:rFonts w:ascii="Times New Roman" w:hAnsi="Times New Roman" w:cs="Times New Roman"/>
          <w:sz w:val="24"/>
          <w:szCs w:val="24"/>
        </w:rPr>
        <w:t>United States National Intellectual Property Law Enforcement Coordination Council (2006)</w:t>
      </w:r>
    </w:p>
    <w:p w14:paraId="0DD30423" w14:textId="77777777" w:rsidR="00BC18FE" w:rsidRPr="007E53BC" w:rsidRDefault="00BC18FE" w:rsidP="00BC18FE">
      <w:pPr>
        <w:pStyle w:val="FootnoteText"/>
        <w:spacing w:line="480" w:lineRule="auto"/>
        <w:ind w:left="720"/>
        <w:jc w:val="center"/>
        <w:rPr>
          <w:rFonts w:ascii="Times New Roman" w:hAnsi="Times New Roman" w:cs="Times New Roman"/>
          <w:b/>
          <w:sz w:val="24"/>
          <w:szCs w:val="24"/>
        </w:rPr>
      </w:pPr>
      <w:r w:rsidRPr="007E53BC">
        <w:rPr>
          <w:rFonts w:ascii="Times New Roman" w:hAnsi="Times New Roman" w:cs="Times New Roman"/>
          <w:b/>
          <w:sz w:val="24"/>
          <w:szCs w:val="24"/>
        </w:rPr>
        <w:t>Internet Sources</w:t>
      </w:r>
    </w:p>
    <w:p w14:paraId="73527745" w14:textId="77777777" w:rsidR="00BC18FE" w:rsidRPr="004716E3" w:rsidRDefault="00BC18FE" w:rsidP="00BC18FE">
      <w:pPr>
        <w:pStyle w:val="FootnoteText"/>
        <w:spacing w:line="480" w:lineRule="auto"/>
        <w:ind w:left="720" w:hanging="720"/>
        <w:rPr>
          <w:rFonts w:ascii="Times New Roman" w:hAnsi="Times New Roman" w:cs="Times New Roman"/>
          <w:sz w:val="24"/>
          <w:szCs w:val="24"/>
        </w:rPr>
      </w:pPr>
      <w:r w:rsidRPr="004716E3">
        <w:rPr>
          <w:rFonts w:ascii="Times New Roman" w:hAnsi="Times New Roman" w:cs="Times New Roman"/>
          <w:sz w:val="24"/>
          <w:szCs w:val="24"/>
        </w:rPr>
        <w:t xml:space="preserve">Legal Information Institute. Intellectual property. </w:t>
      </w:r>
      <w:hyperlink r:id="rId8" w:history="1">
        <w:r w:rsidRPr="004716E3">
          <w:rPr>
            <w:rStyle w:val="Hyperlink"/>
            <w:rFonts w:ascii="Times New Roman" w:hAnsi="Times New Roman" w:cs="Times New Roman"/>
            <w:sz w:val="24"/>
            <w:szCs w:val="24"/>
          </w:rPr>
          <w:t>https://www.law.cornell.edu/wex/intellectual_property</w:t>
        </w:r>
      </w:hyperlink>
      <w:r w:rsidRPr="004716E3">
        <w:rPr>
          <w:rFonts w:ascii="Times New Roman" w:hAnsi="Times New Roman" w:cs="Times New Roman"/>
          <w:sz w:val="24"/>
          <w:szCs w:val="24"/>
        </w:rPr>
        <w:t xml:space="preserve"> [Accessed 13th March 2021]</w:t>
      </w:r>
    </w:p>
    <w:p w14:paraId="3DB699FD" w14:textId="77777777" w:rsidR="00BC18FE" w:rsidRPr="004716E3" w:rsidRDefault="00BC18FE" w:rsidP="00BC18FE">
      <w:pPr>
        <w:spacing w:after="0" w:line="480" w:lineRule="auto"/>
        <w:ind w:left="720" w:hanging="720"/>
        <w:rPr>
          <w:rFonts w:ascii="Times New Roman" w:hAnsi="Times New Roman" w:cs="Times New Roman"/>
          <w:sz w:val="24"/>
          <w:szCs w:val="24"/>
        </w:rPr>
      </w:pPr>
      <w:r w:rsidRPr="004716E3">
        <w:rPr>
          <w:rFonts w:ascii="Times New Roman" w:hAnsi="Times New Roman" w:cs="Times New Roman"/>
          <w:sz w:val="24"/>
          <w:szCs w:val="24"/>
        </w:rPr>
        <w:t xml:space="preserve">EveryCRSReport.com. Intellectual Property Rights and International Trade. </w:t>
      </w:r>
      <w:hyperlink r:id="rId9" w:anchor=":~:text=IPR%20are%20legal%20rights%20granted,of%20their%20inventions%20or%20works.&amp;text=The%20protection%20and%20enforcement%20of,and%20U.S.%20trade%20negotiating%20objectives" w:history="1">
        <w:r w:rsidRPr="004716E3">
          <w:rPr>
            <w:rStyle w:val="Hyperlink"/>
            <w:rFonts w:ascii="Times New Roman" w:hAnsi="Times New Roman" w:cs="Times New Roman"/>
            <w:sz w:val="24"/>
            <w:szCs w:val="24"/>
          </w:rPr>
          <w:t>https://www.everycrsreport.com/reports/RL34292.html#:~:text=IPR%20are%20legal%20rights%20granted,of%20their%20inventions%20or%20works.&amp;text=The%20protection%20and%20enforcement%20of,and%20U.S.%20trade%20negotiating%20objectives</w:t>
        </w:r>
      </w:hyperlink>
      <w:r w:rsidRPr="004716E3">
        <w:rPr>
          <w:rFonts w:ascii="Times New Roman" w:hAnsi="Times New Roman" w:cs="Times New Roman"/>
          <w:sz w:val="24"/>
          <w:szCs w:val="24"/>
        </w:rPr>
        <w:t xml:space="preserve"> [ Accessed 13</w:t>
      </w:r>
      <w:r w:rsidRPr="004716E3">
        <w:rPr>
          <w:rFonts w:ascii="Times New Roman" w:hAnsi="Times New Roman" w:cs="Times New Roman"/>
          <w:sz w:val="24"/>
          <w:szCs w:val="24"/>
          <w:vertAlign w:val="superscript"/>
        </w:rPr>
        <w:t>th</w:t>
      </w:r>
      <w:r w:rsidRPr="004716E3">
        <w:rPr>
          <w:rFonts w:ascii="Times New Roman" w:hAnsi="Times New Roman" w:cs="Times New Roman"/>
          <w:sz w:val="24"/>
          <w:szCs w:val="24"/>
        </w:rPr>
        <w:t xml:space="preserve"> March 2021] </w:t>
      </w:r>
    </w:p>
    <w:p w14:paraId="213E4592" w14:textId="77777777" w:rsidR="00BC18FE" w:rsidRDefault="00BC18FE" w:rsidP="00BC18FE">
      <w:pPr>
        <w:spacing w:after="0" w:line="480" w:lineRule="auto"/>
        <w:ind w:left="720" w:hanging="720"/>
        <w:rPr>
          <w:rFonts w:ascii="Times New Roman" w:hAnsi="Times New Roman" w:cs="Times New Roman"/>
          <w:sz w:val="24"/>
          <w:szCs w:val="24"/>
        </w:rPr>
      </w:pPr>
      <w:r w:rsidRPr="004716E3">
        <w:rPr>
          <w:rFonts w:ascii="Times New Roman" w:hAnsi="Times New Roman" w:cs="Times New Roman"/>
          <w:sz w:val="24"/>
          <w:szCs w:val="24"/>
        </w:rPr>
        <w:lastRenderedPageBreak/>
        <w:t xml:space="preserve">World Trade Organization. Overview: the TRIPS Agreement. </w:t>
      </w:r>
      <w:hyperlink r:id="rId10" w:history="1">
        <w:r w:rsidRPr="004716E3">
          <w:rPr>
            <w:rStyle w:val="Hyperlink"/>
            <w:rFonts w:ascii="Times New Roman" w:hAnsi="Times New Roman" w:cs="Times New Roman"/>
            <w:sz w:val="24"/>
            <w:szCs w:val="24"/>
          </w:rPr>
          <w:t>https://www.wto.org/english/tratop_e/trips_e/intel2_e.htm</w:t>
        </w:r>
      </w:hyperlink>
      <w:r w:rsidRPr="004716E3">
        <w:rPr>
          <w:rFonts w:ascii="Times New Roman" w:hAnsi="Times New Roman" w:cs="Times New Roman"/>
          <w:sz w:val="24"/>
          <w:szCs w:val="24"/>
        </w:rPr>
        <w:t xml:space="preserve"> [Accessed 13th March 2021]</w:t>
      </w:r>
    </w:p>
    <w:p w14:paraId="6CFFB087" w14:textId="77777777" w:rsidR="00BC18FE" w:rsidRPr="006D7BED" w:rsidRDefault="00BC18FE" w:rsidP="00BC18FE">
      <w:pPr>
        <w:spacing w:after="0" w:line="480" w:lineRule="auto"/>
        <w:ind w:left="720"/>
        <w:jc w:val="center"/>
        <w:rPr>
          <w:rFonts w:ascii="Times New Roman" w:hAnsi="Times New Roman" w:cs="Times New Roman"/>
          <w:b/>
          <w:sz w:val="24"/>
          <w:szCs w:val="24"/>
        </w:rPr>
      </w:pPr>
      <w:r w:rsidRPr="006D7BED">
        <w:rPr>
          <w:rFonts w:ascii="Times New Roman" w:hAnsi="Times New Roman" w:cs="Times New Roman"/>
          <w:b/>
          <w:sz w:val="24"/>
          <w:szCs w:val="24"/>
        </w:rPr>
        <w:t>Case Law</w:t>
      </w:r>
    </w:p>
    <w:p w14:paraId="2824179E" w14:textId="77777777" w:rsidR="00BC18FE" w:rsidRPr="006D7BED" w:rsidRDefault="00BC18FE" w:rsidP="00BC18FE">
      <w:pPr>
        <w:spacing w:after="0" w:line="480" w:lineRule="auto"/>
        <w:ind w:left="720" w:hanging="720"/>
        <w:rPr>
          <w:rFonts w:ascii="Times New Roman" w:hAnsi="Times New Roman" w:cs="Times New Roman"/>
          <w:sz w:val="24"/>
          <w:szCs w:val="24"/>
        </w:rPr>
      </w:pPr>
      <w:r w:rsidRPr="006D7BED">
        <w:rPr>
          <w:rFonts w:ascii="Times New Roman" w:hAnsi="Times New Roman" w:cs="Times New Roman"/>
          <w:sz w:val="24"/>
          <w:szCs w:val="24"/>
          <w:lang w:val="en-US"/>
        </w:rPr>
        <w:t>Actavis v. Eli Lilly (2017) UKSC 48</w:t>
      </w:r>
      <w:r w:rsidRPr="006D7BED">
        <w:rPr>
          <w:rFonts w:ascii="Times New Roman" w:hAnsi="Times New Roman" w:cs="Times New Roman"/>
          <w:sz w:val="24"/>
          <w:szCs w:val="24"/>
        </w:rPr>
        <w:t>913 (2005)</w:t>
      </w:r>
    </w:p>
    <w:p w14:paraId="0BAAC385" w14:textId="77777777" w:rsidR="00BC18FE" w:rsidRPr="006D7BED" w:rsidRDefault="00BC18FE" w:rsidP="00BC18FE">
      <w:pPr>
        <w:pStyle w:val="FootnoteText"/>
        <w:spacing w:line="480" w:lineRule="auto"/>
        <w:ind w:left="720" w:hanging="720"/>
        <w:rPr>
          <w:rFonts w:ascii="Times New Roman" w:hAnsi="Times New Roman" w:cs="Times New Roman"/>
          <w:sz w:val="24"/>
          <w:szCs w:val="24"/>
        </w:rPr>
      </w:pPr>
      <w:r w:rsidRPr="006D7BED">
        <w:rPr>
          <w:rFonts w:ascii="Times New Roman" w:hAnsi="Times New Roman" w:cs="Times New Roman"/>
          <w:sz w:val="24"/>
          <w:szCs w:val="24"/>
        </w:rPr>
        <w:t xml:space="preserve">MedImmune, Inc. v. Genentech, Inc, et. al. (2007) </w:t>
      </w:r>
    </w:p>
    <w:p w14:paraId="311B84DB" w14:textId="77777777" w:rsidR="00BC18FE" w:rsidRPr="006D7BED" w:rsidRDefault="00BC18FE" w:rsidP="00BC18FE">
      <w:pPr>
        <w:spacing w:after="0" w:line="480" w:lineRule="auto"/>
        <w:ind w:left="720" w:hanging="720"/>
        <w:rPr>
          <w:rFonts w:ascii="Times New Roman" w:hAnsi="Times New Roman" w:cs="Times New Roman"/>
          <w:sz w:val="24"/>
          <w:szCs w:val="24"/>
        </w:rPr>
      </w:pPr>
      <w:r w:rsidRPr="006D7BED">
        <w:rPr>
          <w:rFonts w:ascii="Times New Roman" w:hAnsi="Times New Roman" w:cs="Times New Roman"/>
          <w:sz w:val="24"/>
          <w:szCs w:val="24"/>
        </w:rPr>
        <w:t xml:space="preserve"> Metro-Goldwyn-Mayer Studios Inc. v. Grokster (2005)</w:t>
      </w:r>
    </w:p>
    <w:p w14:paraId="07C4A09A" w14:textId="77777777" w:rsidR="00BC18FE" w:rsidRPr="006D7BED" w:rsidRDefault="00BC18FE" w:rsidP="00BC18FE">
      <w:pPr>
        <w:spacing w:after="0" w:line="480" w:lineRule="auto"/>
        <w:ind w:left="720" w:hanging="720"/>
        <w:rPr>
          <w:rFonts w:ascii="Times New Roman" w:hAnsi="Times New Roman" w:cs="Times New Roman"/>
          <w:sz w:val="24"/>
          <w:szCs w:val="24"/>
        </w:rPr>
      </w:pPr>
      <w:r w:rsidRPr="006D7BED">
        <w:rPr>
          <w:rFonts w:ascii="Times New Roman" w:hAnsi="Times New Roman" w:cs="Times New Roman"/>
          <w:color w:val="212529"/>
          <w:sz w:val="24"/>
          <w:szCs w:val="24"/>
          <w:shd w:val="clear" w:color="auto" w:fill="FFFFFF"/>
        </w:rPr>
        <w:t>Synthon BV v. SmithKline Beecham plc [2005] UKHL 59</w:t>
      </w:r>
    </w:p>
    <w:p w14:paraId="1D51DBA9" w14:textId="77777777" w:rsidR="00BC18FE" w:rsidRDefault="00BC18FE" w:rsidP="00BC18FE">
      <w:pPr>
        <w:pStyle w:val="FootnoteText"/>
        <w:spacing w:line="480" w:lineRule="auto"/>
        <w:ind w:left="720" w:hanging="720"/>
        <w:rPr>
          <w:rFonts w:ascii="Times New Roman" w:hAnsi="Times New Roman" w:cs="Times New Roman"/>
          <w:color w:val="212529"/>
          <w:sz w:val="24"/>
          <w:szCs w:val="24"/>
          <w:shd w:val="clear" w:color="auto" w:fill="FFFFFF"/>
        </w:rPr>
      </w:pPr>
      <w:r w:rsidRPr="006D7BED">
        <w:rPr>
          <w:rFonts w:ascii="Times New Roman" w:hAnsi="Times New Roman" w:cs="Times New Roman"/>
          <w:color w:val="212529"/>
          <w:sz w:val="24"/>
          <w:szCs w:val="24"/>
          <w:shd w:val="clear" w:color="auto" w:fill="FFFFFF"/>
        </w:rPr>
        <w:t>Unwired Planet v. Huawei [2018] EWCA Civ 2344</w:t>
      </w:r>
    </w:p>
    <w:p w14:paraId="77630BD5" w14:textId="2FEEB714" w:rsidR="00BC18FE" w:rsidRPr="00BC18FE" w:rsidRDefault="00BC18FE" w:rsidP="00BC18FE">
      <w:pPr>
        <w:pStyle w:val="FootnoteText"/>
        <w:spacing w:line="480" w:lineRule="auto"/>
        <w:jc w:val="center"/>
        <w:rPr>
          <w:rFonts w:ascii="Times New Roman" w:hAnsi="Times New Roman" w:cs="Times New Roman"/>
          <w:b/>
          <w:color w:val="212529"/>
          <w:sz w:val="24"/>
          <w:szCs w:val="24"/>
          <w:shd w:val="clear" w:color="auto" w:fill="FFFFFF"/>
        </w:rPr>
      </w:pPr>
      <w:r w:rsidRPr="006D7BED">
        <w:rPr>
          <w:rFonts w:ascii="Times New Roman" w:hAnsi="Times New Roman" w:cs="Times New Roman"/>
          <w:b/>
          <w:color w:val="212529"/>
          <w:sz w:val="24"/>
          <w:szCs w:val="24"/>
          <w:shd w:val="clear" w:color="auto" w:fill="FFFFFF"/>
        </w:rPr>
        <w:t>Statutes</w:t>
      </w:r>
    </w:p>
    <w:p w14:paraId="2DC9F0E0" w14:textId="77777777" w:rsidR="00BC18FE" w:rsidRPr="006D7BED" w:rsidRDefault="00BC18FE" w:rsidP="00BC18FE">
      <w:pPr>
        <w:spacing w:after="0" w:line="480" w:lineRule="auto"/>
        <w:rPr>
          <w:rFonts w:ascii="Times New Roman" w:hAnsi="Times New Roman" w:cs="Times New Roman"/>
          <w:sz w:val="24"/>
          <w:szCs w:val="24"/>
          <w:lang w:val="en-US"/>
        </w:rPr>
      </w:pPr>
      <w:r w:rsidRPr="006D7BED">
        <w:rPr>
          <w:rFonts w:ascii="Times New Roman" w:hAnsi="Times New Roman" w:cs="Times New Roman"/>
          <w:sz w:val="24"/>
          <w:szCs w:val="24"/>
          <w:lang w:val="en-US"/>
        </w:rPr>
        <w:t>Article 4 European Union Council Regulation 2003</w:t>
      </w:r>
    </w:p>
    <w:p w14:paraId="372A9D03" w14:textId="77777777" w:rsidR="00BC18FE" w:rsidRPr="006D7BED" w:rsidRDefault="00BC18FE" w:rsidP="00BC18FE">
      <w:pPr>
        <w:spacing w:after="0" w:line="480" w:lineRule="auto"/>
        <w:rPr>
          <w:rFonts w:ascii="Times New Roman" w:hAnsi="Times New Roman" w:cs="Times New Roman"/>
          <w:sz w:val="24"/>
          <w:szCs w:val="24"/>
        </w:rPr>
      </w:pPr>
      <w:r w:rsidRPr="006D7BED">
        <w:rPr>
          <w:rFonts w:ascii="Times New Roman" w:hAnsi="Times New Roman" w:cs="Times New Roman"/>
          <w:sz w:val="24"/>
          <w:szCs w:val="24"/>
        </w:rPr>
        <w:t>Article 88A, intellectual property Act 2014</w:t>
      </w:r>
    </w:p>
    <w:p w14:paraId="78D65B8C" w14:textId="77777777" w:rsidR="00BC18FE" w:rsidRDefault="00BC18FE" w:rsidP="00BC18FE">
      <w:pPr>
        <w:spacing w:after="0" w:line="480" w:lineRule="auto"/>
        <w:rPr>
          <w:rFonts w:ascii="Times New Roman" w:hAnsi="Times New Roman" w:cs="Times New Roman"/>
          <w:sz w:val="24"/>
          <w:szCs w:val="24"/>
        </w:rPr>
      </w:pPr>
      <w:r w:rsidRPr="006D7BED">
        <w:rPr>
          <w:rFonts w:ascii="Times New Roman" w:hAnsi="Times New Roman" w:cs="Times New Roman"/>
          <w:sz w:val="24"/>
          <w:szCs w:val="24"/>
        </w:rPr>
        <w:t>Article 35ZA, intellectual Property Act 2014</w:t>
      </w:r>
    </w:p>
    <w:p w14:paraId="7E122CA1" w14:textId="67B2D681" w:rsidR="00A41DC3" w:rsidRPr="00BC18FE" w:rsidRDefault="00BC18FE" w:rsidP="00BC18FE">
      <w:pPr>
        <w:pStyle w:val="FootnoteText"/>
        <w:spacing w:line="480" w:lineRule="auto"/>
        <w:rPr>
          <w:rFonts w:ascii="Times New Roman" w:hAnsi="Times New Roman" w:cs="Times New Roman"/>
          <w:sz w:val="24"/>
          <w:szCs w:val="24"/>
        </w:rPr>
      </w:pPr>
      <w:r w:rsidRPr="006D7BED">
        <w:rPr>
          <w:rFonts w:ascii="Times New Roman" w:hAnsi="Times New Roman" w:cs="Times New Roman"/>
          <w:sz w:val="24"/>
          <w:szCs w:val="24"/>
        </w:rPr>
        <w:t>European Union, Council Regulation (EC) No 1383/2003 of 22 July 2003</w:t>
      </w:r>
      <w:bookmarkStart w:id="0" w:name="_GoBack"/>
      <w:bookmarkEnd w:id="0"/>
    </w:p>
    <w:sectPr w:rsidR="00A41DC3" w:rsidRPr="00BC18FE" w:rsidSect="00624AD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5FF9C" w14:textId="77777777" w:rsidR="0012221F" w:rsidRDefault="0012221F" w:rsidP="009027C9">
      <w:pPr>
        <w:spacing w:after="0" w:line="240" w:lineRule="auto"/>
      </w:pPr>
      <w:r>
        <w:separator/>
      </w:r>
    </w:p>
  </w:endnote>
  <w:endnote w:type="continuationSeparator" w:id="0">
    <w:p w14:paraId="184CCFCF" w14:textId="77777777" w:rsidR="0012221F" w:rsidRDefault="0012221F" w:rsidP="0090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E18FE" w14:textId="77777777" w:rsidR="0012221F" w:rsidRDefault="0012221F" w:rsidP="00B50188">
      <w:pPr>
        <w:spacing w:after="0" w:line="240" w:lineRule="auto"/>
      </w:pPr>
      <w:r>
        <w:separator/>
      </w:r>
    </w:p>
  </w:footnote>
  <w:footnote w:type="continuationSeparator" w:id="0">
    <w:p w14:paraId="30FC3916" w14:textId="77777777" w:rsidR="0012221F" w:rsidRDefault="0012221F" w:rsidP="00B50188">
      <w:pPr>
        <w:spacing w:after="0" w:line="240" w:lineRule="auto"/>
      </w:pPr>
      <w:r>
        <w:continuationSeparator/>
      </w:r>
    </w:p>
  </w:footnote>
  <w:footnote w:id="1">
    <w:p w14:paraId="59795679" w14:textId="77777777" w:rsidR="00DF1AD3" w:rsidRPr="00BC18FE" w:rsidRDefault="002B3D7A">
      <w:pPr>
        <w:pStyle w:val="FootnoteText"/>
        <w:rPr>
          <w:rFonts w:ascii="Times New Roman" w:hAnsi="Times New Roman" w:cs="Times New Roman"/>
        </w:rPr>
      </w:pPr>
      <w:r w:rsidRPr="00BC18FE">
        <w:rPr>
          <w:rStyle w:val="FootnoteReference"/>
          <w:rFonts w:ascii="Times New Roman" w:hAnsi="Times New Roman" w:cs="Times New Roman"/>
        </w:rPr>
        <w:footnoteRef/>
      </w:r>
      <w:r w:rsidRPr="00BC18FE">
        <w:rPr>
          <w:rFonts w:ascii="Times New Roman" w:hAnsi="Times New Roman" w:cs="Times New Roman"/>
        </w:rPr>
        <w:t xml:space="preserve"> Ermias, E. and Viviana, M. the changing structure and governance of intellectual property enforcement</w:t>
      </w:r>
    </w:p>
  </w:footnote>
  <w:footnote w:id="2">
    <w:p w14:paraId="1EF7457D" w14:textId="77777777" w:rsidR="00DF1AD3" w:rsidRPr="00BC18FE" w:rsidRDefault="002B3D7A">
      <w:pPr>
        <w:pStyle w:val="FootnoteText"/>
        <w:rPr>
          <w:rFonts w:ascii="Times New Roman" w:hAnsi="Times New Roman" w:cs="Times New Roman"/>
        </w:rPr>
      </w:pPr>
      <w:r w:rsidRPr="00BC18FE">
        <w:rPr>
          <w:rStyle w:val="FootnoteReference"/>
          <w:rFonts w:ascii="Times New Roman" w:hAnsi="Times New Roman" w:cs="Times New Roman"/>
        </w:rPr>
        <w:footnoteRef/>
      </w:r>
      <w:r w:rsidRPr="00BC18FE">
        <w:rPr>
          <w:rFonts w:ascii="Times New Roman" w:hAnsi="Times New Roman" w:cs="Times New Roman"/>
        </w:rPr>
        <w:t xml:space="preserve"> Ibid </w:t>
      </w:r>
    </w:p>
  </w:footnote>
  <w:footnote w:id="3">
    <w:p w14:paraId="0F31849C" w14:textId="77777777" w:rsidR="00DF1AD3" w:rsidRPr="00BC18FE" w:rsidRDefault="002B3D7A" w:rsidP="00A41DC3">
      <w:pPr>
        <w:pStyle w:val="FootnoteText"/>
        <w:rPr>
          <w:rFonts w:ascii="Times New Roman" w:hAnsi="Times New Roman" w:cs="Times New Roman"/>
        </w:rPr>
      </w:pPr>
      <w:r w:rsidRPr="00BC18FE">
        <w:rPr>
          <w:rStyle w:val="FootnoteReference"/>
          <w:rFonts w:ascii="Times New Roman" w:hAnsi="Times New Roman" w:cs="Times New Roman"/>
        </w:rPr>
        <w:footnoteRef/>
      </w:r>
      <w:r w:rsidRPr="00BC18FE">
        <w:rPr>
          <w:rFonts w:ascii="Times New Roman" w:hAnsi="Times New Roman" w:cs="Times New Roman"/>
        </w:rPr>
        <w:t xml:space="preserve"> Kristin, B., Izzet, D. and Ram, M. foreign actors and intellectual property protection regulations in developing countries. (2018). Pg2</w:t>
      </w:r>
    </w:p>
  </w:footnote>
  <w:footnote w:id="4">
    <w:p w14:paraId="79B910FC" w14:textId="77777777" w:rsidR="00DF1AD3" w:rsidRPr="00BC18FE" w:rsidRDefault="002B3D7A" w:rsidP="00A41DC3">
      <w:pPr>
        <w:pStyle w:val="FootnoteText"/>
        <w:rPr>
          <w:rFonts w:ascii="Times New Roman" w:hAnsi="Times New Roman" w:cs="Times New Roman"/>
        </w:rPr>
      </w:pPr>
      <w:r w:rsidRPr="00BC18FE">
        <w:rPr>
          <w:rStyle w:val="FootnoteReference"/>
          <w:rFonts w:ascii="Times New Roman" w:hAnsi="Times New Roman" w:cs="Times New Roman"/>
        </w:rPr>
        <w:footnoteRef/>
      </w:r>
      <w:r w:rsidRPr="00BC18FE">
        <w:rPr>
          <w:rFonts w:ascii="Times New Roman" w:hAnsi="Times New Roman" w:cs="Times New Roman"/>
          <w:i/>
        </w:rPr>
        <w:t xml:space="preserve">Ibid </w:t>
      </w:r>
    </w:p>
  </w:footnote>
  <w:footnote w:id="5">
    <w:p w14:paraId="4BCD9C37" w14:textId="77777777" w:rsidR="00DF1AD3" w:rsidRPr="00BC18FE" w:rsidRDefault="002B3D7A" w:rsidP="00A41DC3">
      <w:pPr>
        <w:pStyle w:val="FootnoteText"/>
        <w:rPr>
          <w:rFonts w:ascii="Times New Roman" w:hAnsi="Times New Roman" w:cs="Times New Roman"/>
        </w:rPr>
      </w:pPr>
      <w:r w:rsidRPr="00BC18FE">
        <w:rPr>
          <w:rStyle w:val="FootnoteReference"/>
          <w:rFonts w:ascii="Times New Roman" w:hAnsi="Times New Roman" w:cs="Times New Roman"/>
        </w:rPr>
        <w:footnoteRef/>
      </w:r>
      <w:r w:rsidRPr="00BC18FE">
        <w:rPr>
          <w:rFonts w:ascii="Times New Roman" w:hAnsi="Times New Roman" w:cs="Times New Roman"/>
        </w:rPr>
        <w:t xml:space="preserve"> Warren, A., Rachel, T., and Kevin, P. Impacts of intellectual property provisions in trade treaties on access to medicine in low and middle-income countries: a systematic review. Globalization and Health. Pg. 1</w:t>
      </w:r>
    </w:p>
  </w:footnote>
  <w:footnote w:id="6">
    <w:p w14:paraId="29EECFCF" w14:textId="77777777" w:rsidR="00DF1AD3" w:rsidRPr="00BC18FE" w:rsidRDefault="002B3D7A" w:rsidP="00A41DC3">
      <w:pPr>
        <w:pStyle w:val="FootnoteText"/>
        <w:rPr>
          <w:rFonts w:ascii="Times New Roman" w:hAnsi="Times New Roman" w:cs="Times New Roman"/>
        </w:rPr>
      </w:pPr>
      <w:r w:rsidRPr="00BC18FE">
        <w:rPr>
          <w:rStyle w:val="FootnoteReference"/>
          <w:rFonts w:ascii="Times New Roman" w:hAnsi="Times New Roman" w:cs="Times New Roman"/>
        </w:rPr>
        <w:footnoteRef/>
      </w:r>
      <w:r w:rsidRPr="00BC18FE">
        <w:rPr>
          <w:rFonts w:ascii="Times New Roman" w:hAnsi="Times New Roman" w:cs="Times New Roman"/>
        </w:rPr>
        <w:t xml:space="preserve"> Legal Information Institute. Intellectual property. </w:t>
      </w:r>
      <w:hyperlink r:id="rId1" w:history="1">
        <w:r w:rsidRPr="00BC18FE">
          <w:rPr>
            <w:rStyle w:val="Hyperlink"/>
            <w:rFonts w:ascii="Times New Roman" w:hAnsi="Times New Roman" w:cs="Times New Roman"/>
          </w:rPr>
          <w:t>https://www.law.cornell.edu/wex/intellectual_property</w:t>
        </w:r>
      </w:hyperlink>
      <w:r w:rsidRPr="00BC18FE">
        <w:rPr>
          <w:rFonts w:ascii="Times New Roman" w:hAnsi="Times New Roman" w:cs="Times New Roman"/>
        </w:rPr>
        <w:t xml:space="preserve"> [Accessed 13th March 2021]</w:t>
      </w:r>
    </w:p>
  </w:footnote>
  <w:footnote w:id="7">
    <w:p w14:paraId="49A70C45" w14:textId="77777777" w:rsidR="00DF1AD3" w:rsidRPr="00BC18FE" w:rsidRDefault="002B3D7A" w:rsidP="00A41DC3">
      <w:pPr>
        <w:pStyle w:val="FootnoteText"/>
        <w:rPr>
          <w:rFonts w:ascii="Times New Roman" w:hAnsi="Times New Roman" w:cs="Times New Roman"/>
        </w:rPr>
      </w:pPr>
      <w:r w:rsidRPr="00BC18FE">
        <w:rPr>
          <w:rStyle w:val="FootnoteReference"/>
          <w:rFonts w:ascii="Times New Roman" w:hAnsi="Times New Roman" w:cs="Times New Roman"/>
        </w:rPr>
        <w:footnoteRef/>
      </w:r>
      <w:r w:rsidRPr="00BC18FE">
        <w:rPr>
          <w:rFonts w:ascii="Times New Roman" w:hAnsi="Times New Roman" w:cs="Times New Roman"/>
        </w:rPr>
        <w:t xml:space="preserve"> Congressional Research Service. Intellectual Property Rights (IPR) and International Trade. (2021). In Focus. </w:t>
      </w:r>
    </w:p>
  </w:footnote>
  <w:footnote w:id="8">
    <w:p w14:paraId="288E8544" w14:textId="77777777" w:rsidR="00DF1AD3" w:rsidRPr="00BC18FE" w:rsidRDefault="002B3D7A" w:rsidP="00A41DC3">
      <w:pPr>
        <w:rPr>
          <w:rFonts w:ascii="Times New Roman" w:hAnsi="Times New Roman" w:cs="Times New Roman"/>
          <w:sz w:val="20"/>
          <w:szCs w:val="20"/>
        </w:rPr>
      </w:pPr>
      <w:r w:rsidRPr="00BC18FE">
        <w:rPr>
          <w:rStyle w:val="FootnoteReference"/>
          <w:rFonts w:ascii="Times New Roman" w:hAnsi="Times New Roman" w:cs="Times New Roman"/>
          <w:sz w:val="20"/>
          <w:szCs w:val="20"/>
        </w:rPr>
        <w:footnoteRef/>
      </w:r>
      <w:r w:rsidRPr="00BC18FE">
        <w:rPr>
          <w:rFonts w:ascii="Times New Roman" w:hAnsi="Times New Roman" w:cs="Times New Roman"/>
          <w:sz w:val="20"/>
          <w:szCs w:val="20"/>
        </w:rPr>
        <w:t xml:space="preserve"> Mridula, D. International Regime Of Intellectual Property Laws And Its Importance In Trade</w:t>
      </w:r>
    </w:p>
  </w:footnote>
  <w:footnote w:id="9">
    <w:p w14:paraId="7E9B3F24" w14:textId="77777777" w:rsidR="00DF1AD3" w:rsidRPr="00BC18FE" w:rsidRDefault="002B3D7A" w:rsidP="00A41DC3">
      <w:pPr>
        <w:rPr>
          <w:rFonts w:ascii="Times New Roman" w:hAnsi="Times New Roman" w:cs="Times New Roman"/>
          <w:sz w:val="20"/>
          <w:szCs w:val="20"/>
        </w:rPr>
      </w:pPr>
      <w:r w:rsidRPr="00BC18FE">
        <w:rPr>
          <w:rStyle w:val="FootnoteReference"/>
          <w:rFonts w:ascii="Times New Roman" w:hAnsi="Times New Roman" w:cs="Times New Roman"/>
          <w:sz w:val="20"/>
          <w:szCs w:val="20"/>
        </w:rPr>
        <w:footnoteRef/>
      </w:r>
      <w:r w:rsidRPr="00BC18FE">
        <w:rPr>
          <w:rFonts w:ascii="Times New Roman" w:hAnsi="Times New Roman" w:cs="Times New Roman"/>
          <w:sz w:val="20"/>
          <w:szCs w:val="20"/>
        </w:rPr>
        <w:t xml:space="preserve"> EveryCRSReport.com. Intellectual Property Rights and International Trade. </w:t>
      </w:r>
      <w:hyperlink r:id="rId2" w:anchor=":~:text=IPR%20are%20legal%20rights%20granted,of%20their%20inventions%20or%20works.&amp;text=The%20protection%20and%20enforcement%20of,and%20U.S.%20trade%20negotiating%20objectives" w:history="1">
        <w:r w:rsidRPr="00BC18FE">
          <w:rPr>
            <w:rStyle w:val="Hyperlink"/>
            <w:rFonts w:ascii="Times New Roman" w:hAnsi="Times New Roman" w:cs="Times New Roman"/>
            <w:sz w:val="20"/>
            <w:szCs w:val="20"/>
          </w:rPr>
          <w:t>https://www.everycrsreport.com/reports/RL34292.html#:~:text=IPR%20are%20legal%20rights%20granted,of%20their%20inventions%20or%20works.&amp;text=The%20protection%20and%20enforcement%20of,and%20U.S.%20trade%20negotiating%20objectives</w:t>
        </w:r>
      </w:hyperlink>
      <w:r w:rsidRPr="00BC18FE">
        <w:rPr>
          <w:rFonts w:ascii="Times New Roman" w:hAnsi="Times New Roman" w:cs="Times New Roman"/>
          <w:sz w:val="20"/>
          <w:szCs w:val="20"/>
        </w:rPr>
        <w:t xml:space="preserve"> [ Accessed 13</w:t>
      </w:r>
      <w:r w:rsidRPr="00BC18FE">
        <w:rPr>
          <w:rFonts w:ascii="Times New Roman" w:hAnsi="Times New Roman" w:cs="Times New Roman"/>
          <w:sz w:val="20"/>
          <w:szCs w:val="20"/>
          <w:vertAlign w:val="superscript"/>
        </w:rPr>
        <w:t>th</w:t>
      </w:r>
      <w:r w:rsidRPr="00BC18FE">
        <w:rPr>
          <w:rFonts w:ascii="Times New Roman" w:hAnsi="Times New Roman" w:cs="Times New Roman"/>
          <w:sz w:val="20"/>
          <w:szCs w:val="20"/>
        </w:rPr>
        <w:t xml:space="preserve"> March 2021] </w:t>
      </w:r>
    </w:p>
  </w:footnote>
  <w:footnote w:id="10">
    <w:p w14:paraId="2CA1E3A0" w14:textId="4FA06455" w:rsidR="00DF1AD3" w:rsidRPr="00BC18FE" w:rsidRDefault="002B3D7A" w:rsidP="00BC18FE">
      <w:pPr>
        <w:rPr>
          <w:rFonts w:ascii="Times New Roman" w:hAnsi="Times New Roman" w:cs="Times New Roman"/>
          <w:sz w:val="20"/>
          <w:szCs w:val="20"/>
        </w:rPr>
      </w:pPr>
      <w:r w:rsidRPr="00BC18FE">
        <w:rPr>
          <w:rStyle w:val="FootnoteReference"/>
          <w:rFonts w:ascii="Times New Roman" w:hAnsi="Times New Roman" w:cs="Times New Roman"/>
          <w:sz w:val="20"/>
          <w:szCs w:val="20"/>
        </w:rPr>
        <w:footnoteRef/>
      </w:r>
      <w:r w:rsidRPr="00BC18FE">
        <w:rPr>
          <w:rFonts w:ascii="Times New Roman" w:hAnsi="Times New Roman" w:cs="Times New Roman"/>
          <w:sz w:val="20"/>
          <w:szCs w:val="20"/>
        </w:rPr>
        <w:t xml:space="preserve"> World Trade Organization. Overview: the TRIPS Agreement. </w:t>
      </w:r>
      <w:hyperlink r:id="rId3" w:history="1">
        <w:r w:rsidRPr="00BC18FE">
          <w:rPr>
            <w:rStyle w:val="Hyperlink"/>
            <w:rFonts w:ascii="Times New Roman" w:hAnsi="Times New Roman" w:cs="Times New Roman"/>
            <w:sz w:val="20"/>
            <w:szCs w:val="20"/>
          </w:rPr>
          <w:t>https://www.wto.org/english/tratop_e/trips_e/intel2_e.htm</w:t>
        </w:r>
      </w:hyperlink>
      <w:r w:rsidRPr="00BC18FE">
        <w:rPr>
          <w:rFonts w:ascii="Times New Roman" w:hAnsi="Times New Roman" w:cs="Times New Roman"/>
          <w:sz w:val="20"/>
          <w:szCs w:val="20"/>
        </w:rPr>
        <w:t xml:space="preserve"> [Accessed 13th March 2021]</w:t>
      </w:r>
    </w:p>
  </w:footnote>
  <w:footnote w:id="11">
    <w:p w14:paraId="59A64D6F" w14:textId="77777777" w:rsidR="00DF1AD3" w:rsidRPr="00BC18FE" w:rsidRDefault="002B3D7A">
      <w:pPr>
        <w:pStyle w:val="FootnoteText"/>
        <w:rPr>
          <w:rFonts w:ascii="Times New Roman" w:hAnsi="Times New Roman" w:cs="Times New Roman"/>
        </w:rPr>
      </w:pPr>
      <w:r w:rsidRPr="00BC18FE">
        <w:rPr>
          <w:rStyle w:val="FootnoteReference"/>
          <w:rFonts w:ascii="Times New Roman" w:hAnsi="Times New Roman" w:cs="Times New Roman"/>
        </w:rPr>
        <w:footnoteRef/>
      </w:r>
      <w:r w:rsidRPr="00BC18FE">
        <w:rPr>
          <w:rFonts w:ascii="Times New Roman" w:hAnsi="Times New Roman" w:cs="Times New Roman"/>
        </w:rPr>
        <w:t xml:space="preserve"> The Law Reviews. The International intellectual property review. 2017</w:t>
      </w:r>
    </w:p>
  </w:footnote>
  <w:footnote w:id="12">
    <w:p w14:paraId="5BF59322" w14:textId="77777777" w:rsidR="00DF1AD3" w:rsidRPr="00BC18FE" w:rsidRDefault="002B3D7A">
      <w:pPr>
        <w:pStyle w:val="FootnoteText"/>
        <w:rPr>
          <w:rFonts w:ascii="Times New Roman" w:hAnsi="Times New Roman" w:cs="Times New Roman"/>
        </w:rPr>
      </w:pPr>
      <w:r w:rsidRPr="00BC18FE">
        <w:rPr>
          <w:rStyle w:val="FootnoteReference"/>
          <w:rFonts w:ascii="Times New Roman" w:hAnsi="Times New Roman" w:cs="Times New Roman"/>
        </w:rPr>
        <w:footnoteRef/>
      </w:r>
      <w:r w:rsidRPr="00BC18FE">
        <w:rPr>
          <w:rFonts w:ascii="Times New Roman" w:hAnsi="Times New Roman" w:cs="Times New Roman"/>
        </w:rPr>
        <w:t xml:space="preserve"> ibid</w:t>
      </w:r>
    </w:p>
  </w:footnote>
  <w:footnote w:id="13">
    <w:p w14:paraId="771A6A32" w14:textId="77777777" w:rsidR="00DF1AD3" w:rsidRPr="00BC18FE" w:rsidRDefault="002B3D7A">
      <w:pPr>
        <w:pStyle w:val="FootnoteText"/>
        <w:rPr>
          <w:rFonts w:ascii="Times New Roman" w:hAnsi="Times New Roman" w:cs="Times New Roman"/>
        </w:rPr>
      </w:pPr>
      <w:r w:rsidRPr="00BC18FE">
        <w:rPr>
          <w:rStyle w:val="FootnoteReference"/>
          <w:rFonts w:ascii="Times New Roman" w:hAnsi="Times New Roman" w:cs="Times New Roman"/>
        </w:rPr>
        <w:footnoteRef/>
      </w:r>
      <w:r w:rsidRPr="00BC18FE">
        <w:rPr>
          <w:rFonts w:ascii="Times New Roman" w:hAnsi="Times New Roman" w:cs="Times New Roman"/>
        </w:rPr>
        <w:t xml:space="preserve"> ibid</w:t>
      </w:r>
    </w:p>
  </w:footnote>
  <w:footnote w:id="14">
    <w:p w14:paraId="4B69011E" w14:textId="77777777" w:rsidR="00DF1AD3" w:rsidRPr="00BC18FE" w:rsidRDefault="002B3D7A">
      <w:pPr>
        <w:pStyle w:val="FootnoteText"/>
        <w:rPr>
          <w:rFonts w:ascii="Times New Roman" w:hAnsi="Times New Roman" w:cs="Times New Roman"/>
        </w:rPr>
      </w:pPr>
      <w:r w:rsidRPr="00BC18FE">
        <w:rPr>
          <w:rStyle w:val="FootnoteReference"/>
          <w:rFonts w:ascii="Times New Roman" w:hAnsi="Times New Roman" w:cs="Times New Roman"/>
        </w:rPr>
        <w:footnoteRef/>
      </w:r>
      <w:r w:rsidRPr="00BC18FE">
        <w:rPr>
          <w:rFonts w:ascii="Times New Roman" w:hAnsi="Times New Roman" w:cs="Times New Roman"/>
        </w:rPr>
        <w:t xml:space="preserve"> ibid</w:t>
      </w:r>
    </w:p>
  </w:footnote>
  <w:footnote w:id="15">
    <w:p w14:paraId="165CA69B" w14:textId="77777777" w:rsidR="00DF1AD3" w:rsidRPr="00BC18FE" w:rsidRDefault="002B3D7A">
      <w:pPr>
        <w:pStyle w:val="FootnoteText"/>
        <w:rPr>
          <w:rFonts w:ascii="Times New Roman" w:hAnsi="Times New Roman" w:cs="Times New Roman"/>
        </w:rPr>
      </w:pPr>
      <w:r w:rsidRPr="00BC18FE">
        <w:rPr>
          <w:rStyle w:val="FootnoteReference"/>
          <w:rFonts w:ascii="Times New Roman" w:hAnsi="Times New Roman" w:cs="Times New Roman"/>
        </w:rPr>
        <w:footnoteRef/>
      </w:r>
      <w:r w:rsidRPr="00BC18FE">
        <w:rPr>
          <w:rFonts w:ascii="Times New Roman" w:hAnsi="Times New Roman" w:cs="Times New Roman"/>
        </w:rPr>
        <w:t xml:space="preserve"> Ermias, E. and Viviana, M. the changing structure and governance of intellectual property enforcement. </w:t>
      </w:r>
    </w:p>
  </w:footnote>
  <w:footnote w:id="16">
    <w:p w14:paraId="7B703F74" w14:textId="77777777" w:rsidR="00DF1AD3" w:rsidRPr="00BC18FE" w:rsidRDefault="002B3D7A">
      <w:pPr>
        <w:pStyle w:val="FootnoteText"/>
        <w:rPr>
          <w:rFonts w:ascii="Times New Roman" w:hAnsi="Times New Roman" w:cs="Times New Roman"/>
          <w:lang w:val="en-US"/>
        </w:rPr>
      </w:pPr>
      <w:r w:rsidRPr="00BC18FE">
        <w:rPr>
          <w:rStyle w:val="FootnoteReference"/>
          <w:rFonts w:ascii="Times New Roman" w:hAnsi="Times New Roman" w:cs="Times New Roman"/>
        </w:rPr>
        <w:footnoteRef/>
      </w:r>
      <w:r w:rsidRPr="00BC18FE">
        <w:rPr>
          <w:rFonts w:ascii="Times New Roman" w:hAnsi="Times New Roman" w:cs="Times New Roman"/>
        </w:rPr>
        <w:t xml:space="preserve"> STA. Intellectual Property Regime in the United Kingdom. (2019). </w:t>
      </w:r>
      <w:hyperlink r:id="rId4" w:history="1">
        <w:r w:rsidRPr="00BC18FE">
          <w:rPr>
            <w:rStyle w:val="Hyperlink"/>
            <w:rFonts w:ascii="Times New Roman" w:hAnsi="Times New Roman" w:cs="Times New Roman"/>
          </w:rPr>
          <w:t>https://www.mondaq.com/uk/patent/849512/intellectual-property-regime-in-the-united-kingdom</w:t>
        </w:r>
      </w:hyperlink>
      <w:r w:rsidRPr="00BC18FE">
        <w:rPr>
          <w:rFonts w:ascii="Times New Roman" w:hAnsi="Times New Roman" w:cs="Times New Roman"/>
        </w:rPr>
        <w:t xml:space="preserve"> [accessed 19th March 2021]</w:t>
      </w:r>
    </w:p>
  </w:footnote>
  <w:footnote w:id="17">
    <w:p w14:paraId="1C3F395B" w14:textId="77777777" w:rsidR="00DF1AD3" w:rsidRPr="00BC18FE" w:rsidRDefault="002B3D7A">
      <w:pPr>
        <w:pStyle w:val="FootnoteText"/>
        <w:rPr>
          <w:rFonts w:ascii="Times New Roman" w:hAnsi="Times New Roman" w:cs="Times New Roman"/>
          <w:lang w:val="en-US"/>
        </w:rPr>
      </w:pPr>
      <w:r w:rsidRPr="00BC18FE">
        <w:rPr>
          <w:rStyle w:val="FootnoteReference"/>
          <w:rFonts w:ascii="Times New Roman" w:hAnsi="Times New Roman" w:cs="Times New Roman"/>
        </w:rPr>
        <w:footnoteRef/>
      </w:r>
      <w:r w:rsidRPr="00BC18FE">
        <w:rPr>
          <w:rFonts w:ascii="Times New Roman" w:hAnsi="Times New Roman" w:cs="Times New Roman"/>
        </w:rPr>
        <w:t xml:space="preserve"> Article 88A, intellectual property Act 2014</w:t>
      </w:r>
    </w:p>
  </w:footnote>
  <w:footnote w:id="18">
    <w:p w14:paraId="40882768" w14:textId="77777777" w:rsidR="00DF1AD3" w:rsidRPr="00BC18FE" w:rsidRDefault="002B3D7A">
      <w:pPr>
        <w:pStyle w:val="FootnoteText"/>
        <w:rPr>
          <w:rFonts w:ascii="Times New Roman" w:hAnsi="Times New Roman" w:cs="Times New Roman"/>
          <w:lang w:val="en-US"/>
        </w:rPr>
      </w:pPr>
      <w:r w:rsidRPr="00BC18FE">
        <w:rPr>
          <w:rStyle w:val="FootnoteReference"/>
          <w:rFonts w:ascii="Times New Roman" w:hAnsi="Times New Roman" w:cs="Times New Roman"/>
        </w:rPr>
        <w:footnoteRef/>
      </w:r>
      <w:r w:rsidRPr="00BC18FE">
        <w:rPr>
          <w:rFonts w:ascii="Times New Roman" w:hAnsi="Times New Roman" w:cs="Times New Roman"/>
        </w:rPr>
        <w:t xml:space="preserve"> </w:t>
      </w:r>
      <w:r w:rsidRPr="00BC18FE">
        <w:rPr>
          <w:rFonts w:ascii="Times New Roman" w:hAnsi="Times New Roman" w:cs="Times New Roman"/>
          <w:lang w:val="en-US"/>
        </w:rPr>
        <w:t xml:space="preserve">Article 35ZA, intellectual property act </w:t>
      </w:r>
    </w:p>
  </w:footnote>
  <w:footnote w:id="19">
    <w:p w14:paraId="425CA855" w14:textId="77777777" w:rsidR="00DF1AD3" w:rsidRPr="00BC18FE" w:rsidRDefault="002B3D7A">
      <w:pPr>
        <w:pStyle w:val="FootnoteText"/>
        <w:rPr>
          <w:rFonts w:ascii="Times New Roman" w:hAnsi="Times New Roman" w:cs="Times New Roman"/>
        </w:rPr>
      </w:pPr>
      <w:r w:rsidRPr="00BC18FE">
        <w:rPr>
          <w:rStyle w:val="FootnoteReference"/>
          <w:rFonts w:ascii="Times New Roman" w:hAnsi="Times New Roman" w:cs="Times New Roman"/>
        </w:rPr>
        <w:footnoteRef/>
      </w:r>
      <w:r w:rsidRPr="00BC18FE">
        <w:rPr>
          <w:rFonts w:ascii="Times New Roman" w:hAnsi="Times New Roman" w:cs="Times New Roman"/>
        </w:rPr>
        <w:t>European Union, Council Regulation (EC) No 1383/2003 of 22 July 2003</w:t>
      </w:r>
    </w:p>
  </w:footnote>
  <w:footnote w:id="20">
    <w:p w14:paraId="77B29FC4" w14:textId="77777777" w:rsidR="00DF1AD3" w:rsidRPr="00BC18FE" w:rsidRDefault="002B3D7A">
      <w:pPr>
        <w:pStyle w:val="FootnoteText"/>
        <w:rPr>
          <w:rFonts w:ascii="Times New Roman" w:hAnsi="Times New Roman" w:cs="Times New Roman"/>
          <w:lang w:val="en-US"/>
        </w:rPr>
      </w:pPr>
      <w:r w:rsidRPr="00BC18FE">
        <w:rPr>
          <w:rStyle w:val="FootnoteReference"/>
          <w:rFonts w:ascii="Times New Roman" w:hAnsi="Times New Roman" w:cs="Times New Roman"/>
        </w:rPr>
        <w:footnoteRef/>
      </w:r>
      <w:r w:rsidRPr="00BC18FE">
        <w:rPr>
          <w:rFonts w:ascii="Times New Roman" w:hAnsi="Times New Roman" w:cs="Times New Roman"/>
        </w:rPr>
        <w:t xml:space="preserve"> </w:t>
      </w:r>
      <w:r w:rsidRPr="00BC18FE">
        <w:rPr>
          <w:rFonts w:ascii="Times New Roman" w:hAnsi="Times New Roman" w:cs="Times New Roman"/>
          <w:lang w:val="en-US"/>
        </w:rPr>
        <w:t>Article 4 European Union Council Regulation 2003</w:t>
      </w:r>
    </w:p>
  </w:footnote>
  <w:footnote w:id="21">
    <w:p w14:paraId="1AA808B5" w14:textId="77777777" w:rsidR="00DF1AD3" w:rsidRPr="00BC18FE" w:rsidRDefault="002B3D7A">
      <w:pPr>
        <w:pStyle w:val="FootnoteText"/>
        <w:rPr>
          <w:rFonts w:ascii="Times New Roman" w:hAnsi="Times New Roman" w:cs="Times New Roman"/>
          <w:lang w:val="en-US"/>
        </w:rPr>
      </w:pPr>
      <w:r w:rsidRPr="00BC18FE">
        <w:rPr>
          <w:rStyle w:val="FootnoteReference"/>
          <w:rFonts w:ascii="Times New Roman" w:hAnsi="Times New Roman" w:cs="Times New Roman"/>
        </w:rPr>
        <w:footnoteRef/>
      </w:r>
      <w:r w:rsidRPr="00BC18FE">
        <w:rPr>
          <w:rFonts w:ascii="Times New Roman" w:hAnsi="Times New Roman" w:cs="Times New Roman"/>
        </w:rPr>
        <w:t xml:space="preserve"> European Union, Directive 2004/48/EC of the European Parliament and the Council of 29 April 2004 on the enforcement of intellectual property rights, 30.4.2004 Official Journal of the European Union L157/47, preamble, para. 10</w:t>
      </w:r>
    </w:p>
  </w:footnote>
  <w:footnote w:id="22">
    <w:p w14:paraId="3B62CDD0" w14:textId="77777777" w:rsidR="00DF1AD3" w:rsidRPr="00BC18FE" w:rsidRDefault="002B3D7A">
      <w:pPr>
        <w:pStyle w:val="FootnoteText"/>
        <w:rPr>
          <w:rFonts w:ascii="Times New Roman" w:hAnsi="Times New Roman" w:cs="Times New Roman"/>
          <w:lang w:val="en-US"/>
        </w:rPr>
      </w:pPr>
      <w:r w:rsidRPr="00BC18FE">
        <w:rPr>
          <w:rStyle w:val="FootnoteReference"/>
          <w:rFonts w:ascii="Times New Roman" w:hAnsi="Times New Roman" w:cs="Times New Roman"/>
        </w:rPr>
        <w:footnoteRef/>
      </w:r>
      <w:r w:rsidRPr="00BC18FE">
        <w:rPr>
          <w:rFonts w:ascii="Times New Roman" w:hAnsi="Times New Roman" w:cs="Times New Roman"/>
        </w:rPr>
        <w:t xml:space="preserve"> Ermias, E. and Viviana, M. the changing structure and governance of intellectual property enforcement.</w:t>
      </w:r>
    </w:p>
  </w:footnote>
  <w:footnote w:id="23">
    <w:p w14:paraId="587E7808" w14:textId="77777777" w:rsidR="00DF1AD3" w:rsidRPr="00BC18FE" w:rsidRDefault="002B3D7A">
      <w:pPr>
        <w:pStyle w:val="FootnoteText"/>
        <w:rPr>
          <w:rFonts w:ascii="Times New Roman" w:hAnsi="Times New Roman" w:cs="Times New Roman"/>
          <w:lang w:val="en-US"/>
        </w:rPr>
      </w:pPr>
      <w:r w:rsidRPr="00BC18FE">
        <w:rPr>
          <w:rStyle w:val="FootnoteReference"/>
          <w:rFonts w:ascii="Times New Roman" w:hAnsi="Times New Roman" w:cs="Times New Roman"/>
        </w:rPr>
        <w:footnoteRef/>
      </w:r>
      <w:r w:rsidRPr="00BC18FE">
        <w:rPr>
          <w:rFonts w:ascii="Times New Roman" w:hAnsi="Times New Roman" w:cs="Times New Roman"/>
        </w:rPr>
        <w:t xml:space="preserve"> </w:t>
      </w:r>
      <w:r w:rsidRPr="00BC18FE">
        <w:rPr>
          <w:rFonts w:ascii="Times New Roman" w:hAnsi="Times New Roman" w:cs="Times New Roman"/>
          <w:lang w:val="en-US"/>
        </w:rPr>
        <w:t>Actavis v. Eli Lilly (2017) UKSC 48</w:t>
      </w:r>
    </w:p>
  </w:footnote>
  <w:footnote w:id="24">
    <w:p w14:paraId="06CFB216" w14:textId="77777777" w:rsidR="00DF1AD3" w:rsidRPr="00BC18FE" w:rsidRDefault="002B3D7A">
      <w:pPr>
        <w:pStyle w:val="FootnoteText"/>
        <w:rPr>
          <w:rFonts w:ascii="Times New Roman" w:hAnsi="Times New Roman" w:cs="Times New Roman"/>
          <w:lang w:val="en-US"/>
        </w:rPr>
      </w:pPr>
      <w:r w:rsidRPr="00BC18FE">
        <w:rPr>
          <w:rStyle w:val="FootnoteReference"/>
          <w:rFonts w:ascii="Times New Roman" w:hAnsi="Times New Roman" w:cs="Times New Roman"/>
        </w:rPr>
        <w:footnoteRef/>
      </w:r>
      <w:r w:rsidRPr="00BC18FE">
        <w:rPr>
          <w:rFonts w:ascii="Times New Roman" w:hAnsi="Times New Roman" w:cs="Times New Roman"/>
        </w:rPr>
        <w:t xml:space="preserve"> </w:t>
      </w:r>
      <w:r w:rsidRPr="00BC18FE">
        <w:rPr>
          <w:rFonts w:ascii="Times New Roman" w:hAnsi="Times New Roman" w:cs="Times New Roman"/>
          <w:color w:val="212529"/>
          <w:shd w:val="clear" w:color="auto" w:fill="FFFFFF"/>
        </w:rPr>
        <w:t>Unwired Planet v. Huawei [2018] EWCA Civ 2344</w:t>
      </w:r>
    </w:p>
  </w:footnote>
  <w:footnote w:id="25">
    <w:p w14:paraId="68EFAE09" w14:textId="77777777" w:rsidR="00DF1AD3" w:rsidRPr="00BC18FE" w:rsidRDefault="002B3D7A">
      <w:pPr>
        <w:pStyle w:val="FootnoteText"/>
        <w:rPr>
          <w:rFonts w:ascii="Times New Roman" w:hAnsi="Times New Roman" w:cs="Times New Roman"/>
          <w:lang w:val="en-US"/>
        </w:rPr>
      </w:pPr>
      <w:r w:rsidRPr="00BC18FE">
        <w:rPr>
          <w:rStyle w:val="FootnoteReference"/>
          <w:rFonts w:ascii="Times New Roman" w:hAnsi="Times New Roman" w:cs="Times New Roman"/>
        </w:rPr>
        <w:footnoteRef/>
      </w:r>
      <w:r w:rsidRPr="00BC18FE">
        <w:rPr>
          <w:rFonts w:ascii="Times New Roman" w:hAnsi="Times New Roman" w:cs="Times New Roman"/>
        </w:rPr>
        <w:t xml:space="preserve"> </w:t>
      </w:r>
      <w:r w:rsidRPr="00BC18FE">
        <w:rPr>
          <w:rFonts w:ascii="Times New Roman" w:hAnsi="Times New Roman" w:cs="Times New Roman"/>
          <w:color w:val="212529"/>
          <w:shd w:val="clear" w:color="auto" w:fill="FFFFFF"/>
        </w:rPr>
        <w:t>Synthon BV v. SmithKline Beecham plc [2005] UKHL 59</w:t>
      </w:r>
    </w:p>
  </w:footnote>
  <w:footnote w:id="26">
    <w:p w14:paraId="4DF48A60" w14:textId="77777777" w:rsidR="00DF1AD3" w:rsidRPr="00BC18FE" w:rsidRDefault="002B3D7A">
      <w:pPr>
        <w:pStyle w:val="FootnoteText"/>
        <w:rPr>
          <w:rFonts w:ascii="Times New Roman" w:hAnsi="Times New Roman" w:cs="Times New Roman"/>
        </w:rPr>
      </w:pPr>
      <w:r w:rsidRPr="00BC18FE">
        <w:rPr>
          <w:rStyle w:val="FootnoteReference"/>
          <w:rFonts w:ascii="Times New Roman" w:hAnsi="Times New Roman" w:cs="Times New Roman"/>
        </w:rPr>
        <w:footnoteRef/>
      </w:r>
      <w:r w:rsidRPr="00BC18FE">
        <w:rPr>
          <w:rFonts w:ascii="Times New Roman" w:hAnsi="Times New Roman" w:cs="Times New Roman"/>
        </w:rPr>
        <w:t xml:space="preserve"> United States National Intellectual Property Law Enforcement Coordination Council. (2006)</w:t>
      </w:r>
    </w:p>
  </w:footnote>
  <w:footnote w:id="27">
    <w:p w14:paraId="396D6F6C" w14:textId="77777777" w:rsidR="00DF1AD3" w:rsidRPr="00BC18FE" w:rsidRDefault="00DF1AD3">
      <w:pPr>
        <w:pStyle w:val="FootnoteText"/>
        <w:rPr>
          <w:rFonts w:ascii="Times New Roman" w:hAnsi="Times New Roman" w:cs="Times New Roman"/>
        </w:rPr>
      </w:pPr>
    </w:p>
  </w:footnote>
  <w:footnote w:id="28">
    <w:p w14:paraId="36586750" w14:textId="77777777" w:rsidR="00DF1AD3" w:rsidRPr="00BC18FE" w:rsidRDefault="002B3D7A">
      <w:pPr>
        <w:pStyle w:val="FootnoteText"/>
        <w:rPr>
          <w:rFonts w:ascii="Times New Roman" w:hAnsi="Times New Roman" w:cs="Times New Roman"/>
        </w:rPr>
      </w:pPr>
      <w:r w:rsidRPr="00BC18FE">
        <w:rPr>
          <w:rStyle w:val="FootnoteReference"/>
          <w:rFonts w:ascii="Times New Roman" w:hAnsi="Times New Roman" w:cs="Times New Roman"/>
        </w:rPr>
        <w:footnoteRef/>
      </w:r>
      <w:r w:rsidRPr="00BC18FE">
        <w:rPr>
          <w:rFonts w:ascii="Times New Roman" w:hAnsi="Times New Roman" w:cs="Times New Roman"/>
        </w:rPr>
        <w:t xml:space="preserve"> Ibid p.10</w:t>
      </w:r>
    </w:p>
  </w:footnote>
  <w:footnote w:id="29">
    <w:p w14:paraId="7880432C" w14:textId="77777777" w:rsidR="00DF1AD3" w:rsidRPr="00BC18FE" w:rsidRDefault="002B3D7A">
      <w:pPr>
        <w:pStyle w:val="FootnoteText"/>
        <w:rPr>
          <w:rFonts w:ascii="Times New Roman" w:hAnsi="Times New Roman" w:cs="Times New Roman"/>
        </w:rPr>
      </w:pPr>
      <w:r w:rsidRPr="00BC18FE">
        <w:rPr>
          <w:rStyle w:val="FootnoteReference"/>
          <w:rFonts w:ascii="Times New Roman" w:hAnsi="Times New Roman" w:cs="Times New Roman"/>
        </w:rPr>
        <w:footnoteRef/>
      </w:r>
      <w:r w:rsidRPr="00BC18FE">
        <w:rPr>
          <w:rFonts w:ascii="Times New Roman" w:hAnsi="Times New Roman" w:cs="Times New Roman"/>
        </w:rPr>
        <w:t xml:space="preserve">  United States Department of Justice (2006), pp. 15-16.</w:t>
      </w:r>
    </w:p>
  </w:footnote>
  <w:footnote w:id="30">
    <w:p w14:paraId="6B9DEA64" w14:textId="77777777" w:rsidR="00DF1AD3" w:rsidRPr="00BC18FE" w:rsidRDefault="002B3D7A">
      <w:pPr>
        <w:pStyle w:val="FootnoteText"/>
        <w:rPr>
          <w:rFonts w:ascii="Times New Roman" w:hAnsi="Times New Roman" w:cs="Times New Roman"/>
        </w:rPr>
      </w:pPr>
      <w:r w:rsidRPr="00BC18FE">
        <w:rPr>
          <w:rStyle w:val="FootnoteReference"/>
          <w:rFonts w:ascii="Times New Roman" w:hAnsi="Times New Roman" w:cs="Times New Roman"/>
        </w:rPr>
        <w:footnoteRef/>
      </w:r>
      <w:r w:rsidRPr="00BC18FE">
        <w:rPr>
          <w:rFonts w:ascii="Times New Roman" w:hAnsi="Times New Roman" w:cs="Times New Roman"/>
        </w:rPr>
        <w:t xml:space="preserve"> Arthur and Cogswel III (2005),</w:t>
      </w:r>
    </w:p>
  </w:footnote>
  <w:footnote w:id="31">
    <w:p w14:paraId="2435DE77" w14:textId="77777777" w:rsidR="00DF1AD3" w:rsidRPr="00BC18FE" w:rsidRDefault="002B3D7A">
      <w:pPr>
        <w:pStyle w:val="FootnoteText"/>
        <w:rPr>
          <w:rFonts w:ascii="Times New Roman" w:hAnsi="Times New Roman" w:cs="Times New Roman"/>
        </w:rPr>
      </w:pPr>
      <w:r w:rsidRPr="00BC18FE">
        <w:rPr>
          <w:rStyle w:val="FootnoteReference"/>
          <w:rFonts w:ascii="Times New Roman" w:hAnsi="Times New Roman" w:cs="Times New Roman"/>
        </w:rPr>
        <w:footnoteRef/>
      </w:r>
      <w:r w:rsidRPr="00BC18FE">
        <w:rPr>
          <w:rFonts w:ascii="Times New Roman" w:hAnsi="Times New Roman" w:cs="Times New Roman"/>
        </w:rPr>
        <w:t xml:space="preserve"> Ermias, E. and Viviana, M. the changing structure and governance of intellectual property enforcement.</w:t>
      </w:r>
    </w:p>
  </w:footnote>
  <w:footnote w:id="32">
    <w:p w14:paraId="41A43081" w14:textId="77777777" w:rsidR="00DF1AD3" w:rsidRPr="00BC18FE" w:rsidRDefault="002B3D7A">
      <w:pPr>
        <w:pStyle w:val="FootnoteText"/>
        <w:rPr>
          <w:rFonts w:ascii="Times New Roman" w:hAnsi="Times New Roman" w:cs="Times New Roman"/>
        </w:rPr>
      </w:pPr>
      <w:r w:rsidRPr="00BC18FE">
        <w:rPr>
          <w:rStyle w:val="FootnoteReference"/>
          <w:rFonts w:ascii="Times New Roman" w:hAnsi="Times New Roman" w:cs="Times New Roman"/>
        </w:rPr>
        <w:footnoteRef/>
      </w:r>
      <w:r w:rsidRPr="00BC18FE">
        <w:rPr>
          <w:rFonts w:ascii="Times New Roman" w:hAnsi="Times New Roman" w:cs="Times New Roman"/>
        </w:rPr>
        <w:t xml:space="preserve">  United States Supreme Court (2007), MedImmune, Inc. v. Genentech, Inc, et. al., Certiorari to the United States Court of Appeal for the Federal Circuit, (No. 05-608) 427 F. 3d 958 (2007).</w:t>
      </w:r>
    </w:p>
  </w:footnote>
  <w:footnote w:id="33">
    <w:p w14:paraId="52E5A452" w14:textId="77777777" w:rsidR="00DF1AD3" w:rsidRPr="00BC18FE" w:rsidRDefault="00DF1AD3">
      <w:pPr>
        <w:pStyle w:val="FootnoteText"/>
        <w:rPr>
          <w:rFonts w:ascii="Times New Roman" w:hAnsi="Times New Roman" w:cs="Times New Roman"/>
        </w:rPr>
      </w:pPr>
    </w:p>
  </w:footnote>
  <w:footnote w:id="34">
    <w:p w14:paraId="4EDDC75D" w14:textId="77777777" w:rsidR="00DF1AD3" w:rsidRPr="00BC18FE" w:rsidRDefault="002B3D7A">
      <w:pPr>
        <w:pStyle w:val="FootnoteText"/>
        <w:rPr>
          <w:rFonts w:ascii="Times New Roman" w:hAnsi="Times New Roman" w:cs="Times New Roman"/>
        </w:rPr>
      </w:pPr>
      <w:r w:rsidRPr="00BC18FE">
        <w:rPr>
          <w:rStyle w:val="FootnoteReference"/>
          <w:rFonts w:ascii="Times New Roman" w:hAnsi="Times New Roman" w:cs="Times New Roman"/>
        </w:rPr>
        <w:footnoteRef/>
      </w:r>
      <w:r w:rsidRPr="00BC18FE">
        <w:rPr>
          <w:rFonts w:ascii="Times New Roman" w:hAnsi="Times New Roman" w:cs="Times New Roman"/>
        </w:rPr>
        <w:t xml:space="preserve">  Metro-Goldwyn-Mayer Studios Inc. v. Grokster, Certiorari to the United States Court of Appeals for the Ninth Circuit, (04-480) 545 U.S. 913 (2005)</w:t>
      </w:r>
    </w:p>
  </w:footnote>
  <w:footnote w:id="35">
    <w:p w14:paraId="2D361201" w14:textId="77777777" w:rsidR="008A4EC5" w:rsidRPr="00BC18FE" w:rsidRDefault="002B3D7A">
      <w:pPr>
        <w:pStyle w:val="FootnoteText"/>
        <w:rPr>
          <w:rFonts w:ascii="Times New Roman" w:hAnsi="Times New Roman" w:cs="Times New Roman"/>
          <w:lang w:val="en-US"/>
        </w:rPr>
      </w:pPr>
      <w:r w:rsidRPr="00BC18FE">
        <w:rPr>
          <w:rStyle w:val="FootnoteReference"/>
          <w:rFonts w:ascii="Times New Roman" w:hAnsi="Times New Roman" w:cs="Times New Roman"/>
        </w:rPr>
        <w:footnoteRef/>
      </w:r>
      <w:r w:rsidRPr="00BC18FE">
        <w:rPr>
          <w:rFonts w:ascii="Times New Roman" w:hAnsi="Times New Roman" w:cs="Times New Roman"/>
        </w:rPr>
        <w:t xml:space="preserve"> Catherine, F. Negotiating for the United States</w:t>
      </w:r>
    </w:p>
  </w:footnote>
  <w:footnote w:id="36">
    <w:p w14:paraId="0E5D7454" w14:textId="77777777" w:rsidR="00DF1AD3" w:rsidRPr="00BC18FE" w:rsidRDefault="002B3D7A">
      <w:pPr>
        <w:pStyle w:val="FootnoteText"/>
        <w:rPr>
          <w:rFonts w:ascii="Times New Roman" w:hAnsi="Times New Roman" w:cs="Times New Roman"/>
          <w:lang w:val="en-US"/>
        </w:rPr>
      </w:pPr>
      <w:r w:rsidRPr="00BC18FE">
        <w:rPr>
          <w:rStyle w:val="FootnoteReference"/>
          <w:rFonts w:ascii="Times New Roman" w:hAnsi="Times New Roman" w:cs="Times New Roman"/>
        </w:rPr>
        <w:footnoteRef/>
      </w:r>
      <w:r w:rsidRPr="00BC18FE">
        <w:rPr>
          <w:rFonts w:ascii="Times New Roman" w:hAnsi="Times New Roman" w:cs="Times New Roman"/>
        </w:rPr>
        <w:t xml:space="preserve"> Ermias, E. and Viviana, M. the changing structure and governance of intellectual property enforcement.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969510513"/>
      <w:docPartObj>
        <w:docPartGallery w:val="Page Numbers (Top of Page)"/>
        <w:docPartUnique/>
      </w:docPartObj>
    </w:sdtPr>
    <w:sdtEndPr>
      <w:rPr>
        <w:noProof/>
      </w:rPr>
    </w:sdtEndPr>
    <w:sdtContent>
      <w:p w14:paraId="171F70CD" w14:textId="66F9D0A3" w:rsidR="00DF1AD3" w:rsidRPr="00BC18FE" w:rsidRDefault="00BC18FE" w:rsidP="00BC18FE">
        <w:pPr>
          <w:pStyle w:val="Header"/>
          <w:jc w:val="right"/>
          <w:rPr>
            <w:rFonts w:ascii="Times New Roman" w:hAnsi="Times New Roman" w:cs="Times New Roman"/>
            <w:sz w:val="24"/>
            <w:szCs w:val="24"/>
          </w:rPr>
        </w:pPr>
        <w:r w:rsidRPr="00BC18FE">
          <w:rPr>
            <w:rFonts w:ascii="Times New Roman" w:hAnsi="Times New Roman" w:cs="Times New Roman"/>
            <w:sz w:val="24"/>
            <w:szCs w:val="24"/>
          </w:rPr>
          <w:t xml:space="preserve">International Business Legal Issues </w:t>
        </w:r>
        <w:r w:rsidRPr="00BC18FE">
          <w:rPr>
            <w:rFonts w:ascii="Times New Roman" w:hAnsi="Times New Roman" w:cs="Times New Roman"/>
            <w:sz w:val="24"/>
            <w:szCs w:val="24"/>
          </w:rPr>
          <w:fldChar w:fldCharType="begin"/>
        </w:r>
        <w:r w:rsidRPr="00BC18FE">
          <w:rPr>
            <w:rFonts w:ascii="Times New Roman" w:hAnsi="Times New Roman" w:cs="Times New Roman"/>
            <w:sz w:val="24"/>
            <w:szCs w:val="24"/>
          </w:rPr>
          <w:instrText xml:space="preserve"> PAGE   \* MERGEFORMAT </w:instrText>
        </w:r>
        <w:r w:rsidRPr="00BC18FE">
          <w:rPr>
            <w:rFonts w:ascii="Times New Roman" w:hAnsi="Times New Roman" w:cs="Times New Roman"/>
            <w:sz w:val="24"/>
            <w:szCs w:val="24"/>
          </w:rPr>
          <w:fldChar w:fldCharType="separate"/>
        </w:r>
        <w:r>
          <w:rPr>
            <w:rFonts w:ascii="Times New Roman" w:hAnsi="Times New Roman" w:cs="Times New Roman"/>
            <w:noProof/>
            <w:sz w:val="24"/>
            <w:szCs w:val="24"/>
          </w:rPr>
          <w:t>13</w:t>
        </w:r>
        <w:r w:rsidRPr="00BC18F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0C22"/>
    <w:multiLevelType w:val="hybridMultilevel"/>
    <w:tmpl w:val="510EF2E2"/>
    <w:lvl w:ilvl="0" w:tplc="6A76AFC0">
      <w:start w:val="1"/>
      <w:numFmt w:val="lowerRoman"/>
      <w:lvlText w:val="%1."/>
      <w:lvlJc w:val="right"/>
      <w:pPr>
        <w:ind w:left="945" w:hanging="360"/>
      </w:pPr>
    </w:lvl>
    <w:lvl w:ilvl="1" w:tplc="D08068B8" w:tentative="1">
      <w:start w:val="1"/>
      <w:numFmt w:val="lowerLetter"/>
      <w:lvlText w:val="%2."/>
      <w:lvlJc w:val="left"/>
      <w:pPr>
        <w:ind w:left="1665" w:hanging="360"/>
      </w:pPr>
    </w:lvl>
    <w:lvl w:ilvl="2" w:tplc="D1287DB0" w:tentative="1">
      <w:start w:val="1"/>
      <w:numFmt w:val="lowerRoman"/>
      <w:lvlText w:val="%3."/>
      <w:lvlJc w:val="right"/>
      <w:pPr>
        <w:ind w:left="2385" w:hanging="180"/>
      </w:pPr>
    </w:lvl>
    <w:lvl w:ilvl="3" w:tplc="35A08308" w:tentative="1">
      <w:start w:val="1"/>
      <w:numFmt w:val="decimal"/>
      <w:lvlText w:val="%4."/>
      <w:lvlJc w:val="left"/>
      <w:pPr>
        <w:ind w:left="3105" w:hanging="360"/>
      </w:pPr>
    </w:lvl>
    <w:lvl w:ilvl="4" w:tplc="2AD0F88C" w:tentative="1">
      <w:start w:val="1"/>
      <w:numFmt w:val="lowerLetter"/>
      <w:lvlText w:val="%5."/>
      <w:lvlJc w:val="left"/>
      <w:pPr>
        <w:ind w:left="3825" w:hanging="360"/>
      </w:pPr>
    </w:lvl>
    <w:lvl w:ilvl="5" w:tplc="C3B23952" w:tentative="1">
      <w:start w:val="1"/>
      <w:numFmt w:val="lowerRoman"/>
      <w:lvlText w:val="%6."/>
      <w:lvlJc w:val="right"/>
      <w:pPr>
        <w:ind w:left="4545" w:hanging="180"/>
      </w:pPr>
    </w:lvl>
    <w:lvl w:ilvl="6" w:tplc="6D0CC3A8" w:tentative="1">
      <w:start w:val="1"/>
      <w:numFmt w:val="decimal"/>
      <w:lvlText w:val="%7."/>
      <w:lvlJc w:val="left"/>
      <w:pPr>
        <w:ind w:left="5265" w:hanging="360"/>
      </w:pPr>
    </w:lvl>
    <w:lvl w:ilvl="7" w:tplc="A3F0C32A" w:tentative="1">
      <w:start w:val="1"/>
      <w:numFmt w:val="lowerLetter"/>
      <w:lvlText w:val="%8."/>
      <w:lvlJc w:val="left"/>
      <w:pPr>
        <w:ind w:left="5985" w:hanging="360"/>
      </w:pPr>
    </w:lvl>
    <w:lvl w:ilvl="8" w:tplc="B456CE66" w:tentative="1">
      <w:start w:val="1"/>
      <w:numFmt w:val="lowerRoman"/>
      <w:lvlText w:val="%9."/>
      <w:lvlJc w:val="right"/>
      <w:pPr>
        <w:ind w:left="6705" w:hanging="180"/>
      </w:pPr>
    </w:lvl>
  </w:abstractNum>
  <w:abstractNum w:abstractNumId="1" w15:restartNumberingAfterBreak="0">
    <w:nsid w:val="1C994883"/>
    <w:multiLevelType w:val="hybridMultilevel"/>
    <w:tmpl w:val="F9BE9B9A"/>
    <w:lvl w:ilvl="0" w:tplc="4DD8E406">
      <w:start w:val="1"/>
      <w:numFmt w:val="decimal"/>
      <w:lvlText w:val="%1."/>
      <w:lvlJc w:val="left"/>
      <w:pPr>
        <w:ind w:left="945" w:hanging="360"/>
      </w:pPr>
    </w:lvl>
    <w:lvl w:ilvl="1" w:tplc="5BD43690" w:tentative="1">
      <w:start w:val="1"/>
      <w:numFmt w:val="lowerLetter"/>
      <w:lvlText w:val="%2."/>
      <w:lvlJc w:val="left"/>
      <w:pPr>
        <w:ind w:left="1665" w:hanging="360"/>
      </w:pPr>
    </w:lvl>
    <w:lvl w:ilvl="2" w:tplc="89E6A638" w:tentative="1">
      <w:start w:val="1"/>
      <w:numFmt w:val="lowerRoman"/>
      <w:lvlText w:val="%3."/>
      <w:lvlJc w:val="right"/>
      <w:pPr>
        <w:ind w:left="2385" w:hanging="180"/>
      </w:pPr>
    </w:lvl>
    <w:lvl w:ilvl="3" w:tplc="589856D0" w:tentative="1">
      <w:start w:val="1"/>
      <w:numFmt w:val="decimal"/>
      <w:lvlText w:val="%4."/>
      <w:lvlJc w:val="left"/>
      <w:pPr>
        <w:ind w:left="3105" w:hanging="360"/>
      </w:pPr>
    </w:lvl>
    <w:lvl w:ilvl="4" w:tplc="F67EE62E" w:tentative="1">
      <w:start w:val="1"/>
      <w:numFmt w:val="lowerLetter"/>
      <w:lvlText w:val="%5."/>
      <w:lvlJc w:val="left"/>
      <w:pPr>
        <w:ind w:left="3825" w:hanging="360"/>
      </w:pPr>
    </w:lvl>
    <w:lvl w:ilvl="5" w:tplc="1BD8B766" w:tentative="1">
      <w:start w:val="1"/>
      <w:numFmt w:val="lowerRoman"/>
      <w:lvlText w:val="%6."/>
      <w:lvlJc w:val="right"/>
      <w:pPr>
        <w:ind w:left="4545" w:hanging="180"/>
      </w:pPr>
    </w:lvl>
    <w:lvl w:ilvl="6" w:tplc="40EAA14A" w:tentative="1">
      <w:start w:val="1"/>
      <w:numFmt w:val="decimal"/>
      <w:lvlText w:val="%7."/>
      <w:lvlJc w:val="left"/>
      <w:pPr>
        <w:ind w:left="5265" w:hanging="360"/>
      </w:pPr>
    </w:lvl>
    <w:lvl w:ilvl="7" w:tplc="419A3C54" w:tentative="1">
      <w:start w:val="1"/>
      <w:numFmt w:val="lowerLetter"/>
      <w:lvlText w:val="%8."/>
      <w:lvlJc w:val="left"/>
      <w:pPr>
        <w:ind w:left="5985" w:hanging="360"/>
      </w:pPr>
    </w:lvl>
    <w:lvl w:ilvl="8" w:tplc="C7081BDE" w:tentative="1">
      <w:start w:val="1"/>
      <w:numFmt w:val="lowerRoman"/>
      <w:lvlText w:val="%9."/>
      <w:lvlJc w:val="right"/>
      <w:pPr>
        <w:ind w:left="67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MzAzMrE0NDA0MTMwNjBX0lEKTi0uzszPAykwrAUAq5fMuywAAAA="/>
  </w:docVars>
  <w:rsids>
    <w:rsidRoot w:val="00097EF1"/>
    <w:rsid w:val="00007C33"/>
    <w:rsid w:val="00040D9B"/>
    <w:rsid w:val="00044169"/>
    <w:rsid w:val="00062335"/>
    <w:rsid w:val="000962BA"/>
    <w:rsid w:val="00097EF1"/>
    <w:rsid w:val="000A2F04"/>
    <w:rsid w:val="000C0104"/>
    <w:rsid w:val="000C292E"/>
    <w:rsid w:val="000C6402"/>
    <w:rsid w:val="0012221F"/>
    <w:rsid w:val="0013531F"/>
    <w:rsid w:val="001422FD"/>
    <w:rsid w:val="00146E3E"/>
    <w:rsid w:val="00156C02"/>
    <w:rsid w:val="001A4FC6"/>
    <w:rsid w:val="001B7422"/>
    <w:rsid w:val="001C6481"/>
    <w:rsid w:val="001E22D5"/>
    <w:rsid w:val="001E3CCB"/>
    <w:rsid w:val="00204A60"/>
    <w:rsid w:val="002104E5"/>
    <w:rsid w:val="00221B13"/>
    <w:rsid w:val="00226A20"/>
    <w:rsid w:val="002545B5"/>
    <w:rsid w:val="002717AF"/>
    <w:rsid w:val="002A3AC0"/>
    <w:rsid w:val="002A66D8"/>
    <w:rsid w:val="002B190C"/>
    <w:rsid w:val="002B3D7A"/>
    <w:rsid w:val="002C4CEE"/>
    <w:rsid w:val="002D1A5D"/>
    <w:rsid w:val="002D2982"/>
    <w:rsid w:val="002D4B46"/>
    <w:rsid w:val="002D4E30"/>
    <w:rsid w:val="002E16FB"/>
    <w:rsid w:val="002E6E3A"/>
    <w:rsid w:val="002F1D3F"/>
    <w:rsid w:val="002F52D0"/>
    <w:rsid w:val="00331E30"/>
    <w:rsid w:val="00365FF9"/>
    <w:rsid w:val="00383467"/>
    <w:rsid w:val="00392E70"/>
    <w:rsid w:val="003A17E8"/>
    <w:rsid w:val="003B481E"/>
    <w:rsid w:val="003E407A"/>
    <w:rsid w:val="00424697"/>
    <w:rsid w:val="00436E8F"/>
    <w:rsid w:val="004716E3"/>
    <w:rsid w:val="00481818"/>
    <w:rsid w:val="004839B8"/>
    <w:rsid w:val="004A6FC5"/>
    <w:rsid w:val="004C51D8"/>
    <w:rsid w:val="004D3E62"/>
    <w:rsid w:val="004E2385"/>
    <w:rsid w:val="004F125F"/>
    <w:rsid w:val="00501893"/>
    <w:rsid w:val="005053C5"/>
    <w:rsid w:val="00511F01"/>
    <w:rsid w:val="00520621"/>
    <w:rsid w:val="00521E41"/>
    <w:rsid w:val="00571575"/>
    <w:rsid w:val="00582796"/>
    <w:rsid w:val="005F59FB"/>
    <w:rsid w:val="00613ED2"/>
    <w:rsid w:val="00623AD0"/>
    <w:rsid w:val="00624AD3"/>
    <w:rsid w:val="00661A00"/>
    <w:rsid w:val="00673CD7"/>
    <w:rsid w:val="006955AD"/>
    <w:rsid w:val="0069588F"/>
    <w:rsid w:val="006B2CD2"/>
    <w:rsid w:val="006B4389"/>
    <w:rsid w:val="006C3EDA"/>
    <w:rsid w:val="006D19B8"/>
    <w:rsid w:val="006D345C"/>
    <w:rsid w:val="006D5E6D"/>
    <w:rsid w:val="006E02B0"/>
    <w:rsid w:val="006E6AE4"/>
    <w:rsid w:val="006F5838"/>
    <w:rsid w:val="007061C1"/>
    <w:rsid w:val="007475BC"/>
    <w:rsid w:val="00766310"/>
    <w:rsid w:val="00767BE0"/>
    <w:rsid w:val="007744A0"/>
    <w:rsid w:val="00782E39"/>
    <w:rsid w:val="007926F6"/>
    <w:rsid w:val="007A640D"/>
    <w:rsid w:val="007C382E"/>
    <w:rsid w:val="007D3D5B"/>
    <w:rsid w:val="007E7F4C"/>
    <w:rsid w:val="00802187"/>
    <w:rsid w:val="00803AEF"/>
    <w:rsid w:val="0081344D"/>
    <w:rsid w:val="00815468"/>
    <w:rsid w:val="008200B8"/>
    <w:rsid w:val="00823527"/>
    <w:rsid w:val="00825A42"/>
    <w:rsid w:val="00854E00"/>
    <w:rsid w:val="00876161"/>
    <w:rsid w:val="00877612"/>
    <w:rsid w:val="008A4EC5"/>
    <w:rsid w:val="008B6B26"/>
    <w:rsid w:val="008D0498"/>
    <w:rsid w:val="008E1636"/>
    <w:rsid w:val="008E2257"/>
    <w:rsid w:val="008E2CB2"/>
    <w:rsid w:val="008E4E47"/>
    <w:rsid w:val="008F0C6E"/>
    <w:rsid w:val="008F65EE"/>
    <w:rsid w:val="008F7246"/>
    <w:rsid w:val="008F76EF"/>
    <w:rsid w:val="009027C9"/>
    <w:rsid w:val="009070A3"/>
    <w:rsid w:val="009135A5"/>
    <w:rsid w:val="009178A5"/>
    <w:rsid w:val="0093200B"/>
    <w:rsid w:val="009426F0"/>
    <w:rsid w:val="00944094"/>
    <w:rsid w:val="00947BAC"/>
    <w:rsid w:val="00947F92"/>
    <w:rsid w:val="00962679"/>
    <w:rsid w:val="00994B90"/>
    <w:rsid w:val="009B7636"/>
    <w:rsid w:val="009D2EC1"/>
    <w:rsid w:val="009E2F13"/>
    <w:rsid w:val="009E3AB2"/>
    <w:rsid w:val="009F013E"/>
    <w:rsid w:val="009F246C"/>
    <w:rsid w:val="009F622F"/>
    <w:rsid w:val="00A15A6A"/>
    <w:rsid w:val="00A25211"/>
    <w:rsid w:val="00A3570B"/>
    <w:rsid w:val="00A402E9"/>
    <w:rsid w:val="00A41DC3"/>
    <w:rsid w:val="00A72F95"/>
    <w:rsid w:val="00A83BD8"/>
    <w:rsid w:val="00AC68E2"/>
    <w:rsid w:val="00AD34A7"/>
    <w:rsid w:val="00AF3BFA"/>
    <w:rsid w:val="00B014B5"/>
    <w:rsid w:val="00B13C60"/>
    <w:rsid w:val="00B269F9"/>
    <w:rsid w:val="00B50188"/>
    <w:rsid w:val="00B655DF"/>
    <w:rsid w:val="00B92580"/>
    <w:rsid w:val="00BA105B"/>
    <w:rsid w:val="00BA700B"/>
    <w:rsid w:val="00BB080D"/>
    <w:rsid w:val="00BB677B"/>
    <w:rsid w:val="00BC0410"/>
    <w:rsid w:val="00BC18FE"/>
    <w:rsid w:val="00BE354B"/>
    <w:rsid w:val="00BE39DD"/>
    <w:rsid w:val="00BE466A"/>
    <w:rsid w:val="00BF7D50"/>
    <w:rsid w:val="00C057A5"/>
    <w:rsid w:val="00C12F74"/>
    <w:rsid w:val="00C41D2D"/>
    <w:rsid w:val="00C70D36"/>
    <w:rsid w:val="00C7435C"/>
    <w:rsid w:val="00C92A11"/>
    <w:rsid w:val="00C94B46"/>
    <w:rsid w:val="00CA41AF"/>
    <w:rsid w:val="00CB519A"/>
    <w:rsid w:val="00CD1B19"/>
    <w:rsid w:val="00D049B4"/>
    <w:rsid w:val="00D14D51"/>
    <w:rsid w:val="00D247F4"/>
    <w:rsid w:val="00D273C1"/>
    <w:rsid w:val="00D663CC"/>
    <w:rsid w:val="00D8313E"/>
    <w:rsid w:val="00D97532"/>
    <w:rsid w:val="00DD3381"/>
    <w:rsid w:val="00DD3B52"/>
    <w:rsid w:val="00DE1A63"/>
    <w:rsid w:val="00DF1AD3"/>
    <w:rsid w:val="00DF2C24"/>
    <w:rsid w:val="00DF4B89"/>
    <w:rsid w:val="00E31962"/>
    <w:rsid w:val="00E374C2"/>
    <w:rsid w:val="00E5187A"/>
    <w:rsid w:val="00E75428"/>
    <w:rsid w:val="00EA1A55"/>
    <w:rsid w:val="00EB2E01"/>
    <w:rsid w:val="00EE6CFC"/>
    <w:rsid w:val="00F00329"/>
    <w:rsid w:val="00F20765"/>
    <w:rsid w:val="00F33D06"/>
    <w:rsid w:val="00F353C9"/>
    <w:rsid w:val="00F364A0"/>
    <w:rsid w:val="00F4224F"/>
    <w:rsid w:val="00F451EC"/>
    <w:rsid w:val="00F462D2"/>
    <w:rsid w:val="00F51C98"/>
    <w:rsid w:val="00F65A9A"/>
    <w:rsid w:val="00FB615D"/>
    <w:rsid w:val="00FF4926"/>
    <w:rsid w:val="00FF4F05"/>
    <w:rsid w:val="00FF586C"/>
    <w:rsid w:val="00FF6F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1368"/>
  <w15:docId w15:val="{2E39FA8C-E4C1-4617-88DC-22F482CC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F4C"/>
  </w:style>
  <w:style w:type="paragraph" w:styleId="Heading1">
    <w:name w:val="heading 1"/>
    <w:basedOn w:val="Normal"/>
    <w:link w:val="Heading1Char"/>
    <w:uiPriority w:val="9"/>
    <w:qFormat/>
    <w:rsid w:val="009F01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50188"/>
    <w:pPr>
      <w:spacing w:after="0" w:line="240" w:lineRule="auto"/>
    </w:pPr>
    <w:rPr>
      <w:sz w:val="20"/>
      <w:szCs w:val="20"/>
    </w:rPr>
  </w:style>
  <w:style w:type="character" w:customStyle="1" w:styleId="FootnoteTextChar">
    <w:name w:val="Footnote Text Char"/>
    <w:basedOn w:val="DefaultParagraphFont"/>
    <w:link w:val="FootnoteText"/>
    <w:uiPriority w:val="99"/>
    <w:rsid w:val="00B50188"/>
    <w:rPr>
      <w:sz w:val="20"/>
      <w:szCs w:val="20"/>
    </w:rPr>
  </w:style>
  <w:style w:type="character" w:styleId="FootnoteReference">
    <w:name w:val="footnote reference"/>
    <w:basedOn w:val="DefaultParagraphFont"/>
    <w:uiPriority w:val="99"/>
    <w:semiHidden/>
    <w:unhideWhenUsed/>
    <w:rsid w:val="00B50188"/>
    <w:rPr>
      <w:vertAlign w:val="superscript"/>
    </w:rPr>
  </w:style>
  <w:style w:type="paragraph" w:styleId="NormalWeb">
    <w:name w:val="Normal (Web)"/>
    <w:basedOn w:val="Normal"/>
    <w:uiPriority w:val="99"/>
    <w:semiHidden/>
    <w:unhideWhenUsed/>
    <w:rsid w:val="007744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44A0"/>
    <w:rPr>
      <w:color w:val="0000FF"/>
      <w:u w:val="single"/>
    </w:rPr>
  </w:style>
  <w:style w:type="character" w:styleId="Emphasis">
    <w:name w:val="Emphasis"/>
    <w:basedOn w:val="DefaultParagraphFont"/>
    <w:uiPriority w:val="20"/>
    <w:qFormat/>
    <w:rsid w:val="007744A0"/>
    <w:rPr>
      <w:i/>
      <w:iCs/>
    </w:rPr>
  </w:style>
  <w:style w:type="character" w:customStyle="1" w:styleId="Heading1Char">
    <w:name w:val="Heading 1 Char"/>
    <w:basedOn w:val="DefaultParagraphFont"/>
    <w:link w:val="Heading1"/>
    <w:uiPriority w:val="9"/>
    <w:rsid w:val="009F013E"/>
    <w:rPr>
      <w:rFonts w:ascii="Times New Roman" w:eastAsia="Times New Roman" w:hAnsi="Times New Roman" w:cs="Times New Roman"/>
      <w:b/>
      <w:bCs/>
      <w:kern w:val="36"/>
      <w:sz w:val="48"/>
      <w:szCs w:val="48"/>
    </w:rPr>
  </w:style>
  <w:style w:type="character" w:customStyle="1" w:styleId="t">
    <w:name w:val="t"/>
    <w:basedOn w:val="DefaultParagraphFont"/>
    <w:rsid w:val="002717AF"/>
  </w:style>
  <w:style w:type="paragraph" w:styleId="Header">
    <w:name w:val="header"/>
    <w:basedOn w:val="Normal"/>
    <w:link w:val="HeaderChar"/>
    <w:uiPriority w:val="99"/>
    <w:unhideWhenUsed/>
    <w:rsid w:val="00271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7AF"/>
  </w:style>
  <w:style w:type="paragraph" w:styleId="Footer">
    <w:name w:val="footer"/>
    <w:basedOn w:val="Normal"/>
    <w:link w:val="FooterChar"/>
    <w:uiPriority w:val="99"/>
    <w:unhideWhenUsed/>
    <w:rsid w:val="00271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7AF"/>
  </w:style>
  <w:style w:type="paragraph" w:styleId="ListParagraph">
    <w:name w:val="List Paragraph"/>
    <w:basedOn w:val="Normal"/>
    <w:uiPriority w:val="34"/>
    <w:qFormat/>
    <w:rsid w:val="00F65A9A"/>
    <w:pPr>
      <w:ind w:left="720"/>
      <w:contextualSpacing/>
    </w:pPr>
  </w:style>
  <w:style w:type="character" w:styleId="FollowedHyperlink">
    <w:name w:val="FollowedHyperlink"/>
    <w:basedOn w:val="DefaultParagraphFont"/>
    <w:uiPriority w:val="99"/>
    <w:semiHidden/>
    <w:unhideWhenUsed/>
    <w:rsid w:val="008A4EC5"/>
    <w:rPr>
      <w:color w:val="800080" w:themeColor="followedHyperlink"/>
      <w:u w:val="single"/>
    </w:rPr>
  </w:style>
  <w:style w:type="character" w:customStyle="1" w:styleId="UnresolvedMention">
    <w:name w:val="Unresolved Mention"/>
    <w:basedOn w:val="DefaultParagraphFont"/>
    <w:uiPriority w:val="99"/>
    <w:semiHidden/>
    <w:unhideWhenUsed/>
    <w:rsid w:val="00C92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wex/intellectual_proper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to.org/english/tratop_e/trips_e/intel2_e.htm" TargetMode="External"/><Relationship Id="rId4" Type="http://schemas.openxmlformats.org/officeDocument/2006/relationships/settings" Target="settings.xml"/><Relationship Id="rId9" Type="http://schemas.openxmlformats.org/officeDocument/2006/relationships/hyperlink" Target="https://www.everycrsreport.com/reports/RL34292.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to.org/english/tratop_e/trips_e/intel2_e.htm" TargetMode="External"/><Relationship Id="rId2" Type="http://schemas.openxmlformats.org/officeDocument/2006/relationships/hyperlink" Target="https://www.everycrsreport.com/reports/RL34292.html" TargetMode="External"/><Relationship Id="rId1" Type="http://schemas.openxmlformats.org/officeDocument/2006/relationships/hyperlink" Target="https://www.law.cornell.edu/wex/intellectual_property" TargetMode="External"/><Relationship Id="rId4" Type="http://schemas.openxmlformats.org/officeDocument/2006/relationships/hyperlink" Target="https://www.mondaq.com/uk/patent/849512/intellectual-property-regime-in-the-united-king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9A14C-E42F-4D8B-8857-A845C679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2927</Words>
  <Characters>16684</Characters>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2021-03-19T10:12:00Z</dcterms:created>
  <dcterms:modified xsi:type="dcterms:W3CDTF">2021-03-20T12:50:00Z</dcterms:modified>
</cp:coreProperties>
</file>