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0B25F" w14:textId="46DDEAF3" w:rsidR="00047973" w:rsidRDefault="000840C9">
      <w:r>
        <w:t>LSO246 WOMEN IN CANADA TERM PAPER ASSIGNMENT The “personal is political” is the central slogan used by feminists challenging disputes connected to gendered divisions within the public and private areas in our social world. The slogan represents the transition of feminist thinking from its traditional assumption in the first wave feminist movement that women’s close association with the domestic sphere was natural and inevitable. Many feminists do recognize the value of a protected private sphere for both women and men, but they also see the importance of challenging inequality in the public spheres of work and politics for all. As a result, feminists have worked towards challenging the entrenched separation between the public and private, as an important component of challenging gender inequality. Instructions: 1. This term paper assignment requires students to review the short Statistics Canada – Canada Beyond 150 Feminist Government Final Report found at: http://canadabeyond150.ca/assets/reports/FemGov%20-%20EN.pdf 2. Select one group of women that is discussed in the report (</w:t>
      </w:r>
      <w:proofErr w:type="gramStart"/>
      <w:r>
        <w:t>e.g.</w:t>
      </w:r>
      <w:proofErr w:type="gramEnd"/>
      <w:r>
        <w:t xml:space="preserve"> Indigenous, immigrant, refugee, women living in rural areas, LGBTQ2 women, survivors of violence…). 3. Find two social policies that would improve the lives of the group of women you selected, and write an </w:t>
      </w:r>
      <w:proofErr w:type="gramStart"/>
      <w:r>
        <w:t>eight page</w:t>
      </w:r>
      <w:proofErr w:type="gramEnd"/>
      <w:r>
        <w:t xml:space="preserve"> paper using: a. the four key principles of a feminist government (found on page 6 of the report). b. a minimum of eight other sources as references (ONLY peer reviewed articles, documents with an author and date, books, reports), and; c. eight feminist concepts that are in the course PowerPoint lectures 4. The paper is to be written double-spaced in 12 font following APA format guidelines, 7th edition. A cover page and </w:t>
      </w:r>
      <w:proofErr w:type="gramStart"/>
      <w:r>
        <w:t>References</w:t>
      </w:r>
      <w:proofErr w:type="gramEnd"/>
      <w:r>
        <w:t xml:space="preserve"> page is required and</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C9"/>
    <w:rsid w:val="00047973"/>
    <w:rsid w:val="0008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6987"/>
  <w15:chartTrackingRefBased/>
  <w15:docId w15:val="{7FFEF62D-34CC-4BAF-8033-5E5C559E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2021-03-12T04:31:00Z</dcterms:created>
  <dcterms:modified xsi:type="dcterms:W3CDTF">2021-03-12T04:32:00Z</dcterms:modified>
</cp:coreProperties>
</file>