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38583" w14:textId="1F167CCD" w:rsidR="000C2430" w:rsidRPr="005C64A3" w:rsidRDefault="000C2430" w:rsidP="000C2430">
      <w:pPr>
        <w:pStyle w:val="Heading1"/>
        <w:spacing w:line="480" w:lineRule="auto"/>
        <w:rPr>
          <w:rFonts w:asciiTheme="majorBidi" w:hAnsiTheme="majorBidi"/>
          <w:szCs w:val="24"/>
          <w:lang w:val="en-GB"/>
        </w:rPr>
      </w:pPr>
      <w:r w:rsidRPr="005C64A3">
        <w:rPr>
          <w:rFonts w:asciiTheme="majorBidi" w:hAnsiTheme="majorBidi"/>
          <w:szCs w:val="24"/>
          <w:lang w:val="en-GB"/>
        </w:rPr>
        <w:t>Abstract</w:t>
      </w:r>
    </w:p>
    <w:p w14:paraId="0925A9AA" w14:textId="77777777" w:rsidR="000C2430" w:rsidRPr="005C64A3" w:rsidRDefault="000C2430" w:rsidP="000C2430">
      <w:pPr>
        <w:spacing w:line="480" w:lineRule="auto"/>
        <w:rPr>
          <w:rFonts w:asciiTheme="majorBidi" w:hAnsiTheme="majorBidi" w:cstheme="majorBidi"/>
          <w:sz w:val="24"/>
          <w:szCs w:val="24"/>
          <w:lang w:val="en-GB"/>
        </w:rPr>
      </w:pPr>
      <w:r w:rsidRPr="005C64A3">
        <w:rPr>
          <w:rFonts w:asciiTheme="majorBidi" w:hAnsiTheme="majorBidi" w:cstheme="majorBidi"/>
          <w:b/>
          <w:bCs/>
          <w:sz w:val="24"/>
          <w:szCs w:val="24"/>
          <w:lang w:val="en-GB"/>
        </w:rPr>
        <w:t>Background:</w:t>
      </w:r>
      <w:r w:rsidRPr="005C64A3">
        <w:rPr>
          <w:rFonts w:asciiTheme="majorBidi" w:hAnsiTheme="majorBidi" w:cstheme="majorBidi"/>
          <w:sz w:val="24"/>
          <w:szCs w:val="24"/>
          <w:lang w:val="en-GB"/>
        </w:rPr>
        <w:t xml:space="preserve"> Drug-resistant epilepsy among children remains a common neurological disorder that imparts a burden to families, patients, and the broader healthcare sector. Research suggests the capacity of cannabidiol to treat intractable epilepsy among children.</w:t>
      </w:r>
    </w:p>
    <w:p w14:paraId="04EAA5A5" w14:textId="77777777" w:rsidR="000C2430" w:rsidRPr="005C64A3" w:rsidRDefault="000C2430" w:rsidP="000C2430">
      <w:pPr>
        <w:spacing w:line="480" w:lineRule="exact"/>
        <w:rPr>
          <w:rFonts w:asciiTheme="majorBidi" w:hAnsiTheme="majorBidi" w:cstheme="majorBidi"/>
          <w:b/>
          <w:bCs/>
          <w:sz w:val="24"/>
          <w:szCs w:val="24"/>
          <w:lang w:val="en-GB"/>
        </w:rPr>
      </w:pPr>
      <w:r w:rsidRPr="005C64A3">
        <w:rPr>
          <w:rFonts w:asciiTheme="majorBidi" w:hAnsiTheme="majorBidi" w:cstheme="majorBidi"/>
          <w:b/>
          <w:bCs/>
          <w:sz w:val="24"/>
          <w:szCs w:val="24"/>
          <w:lang w:val="en-GB"/>
        </w:rPr>
        <w:t xml:space="preserve">Purpose: </w:t>
      </w:r>
      <w:r w:rsidRPr="005C64A3">
        <w:rPr>
          <w:rFonts w:asciiTheme="majorBidi" w:hAnsiTheme="majorBidi" w:cstheme="majorBidi"/>
          <w:sz w:val="24"/>
          <w:szCs w:val="24"/>
          <w:lang w:val="en-GB"/>
        </w:rPr>
        <w:t>The current systematic review aims at exploring the evidence on the efficacy of cannabidiol (CBD) interventions in treating childhood intractable epilepsy.</w:t>
      </w:r>
    </w:p>
    <w:p w14:paraId="38E157F9" w14:textId="77777777" w:rsidR="000C2430" w:rsidRPr="005C64A3" w:rsidRDefault="000C2430" w:rsidP="000C2430">
      <w:pPr>
        <w:spacing w:line="480" w:lineRule="exact"/>
        <w:rPr>
          <w:rFonts w:asciiTheme="majorBidi" w:hAnsiTheme="majorBidi" w:cstheme="majorBidi"/>
          <w:b/>
          <w:bCs/>
          <w:sz w:val="24"/>
          <w:szCs w:val="24"/>
          <w:lang w:val="en-GB"/>
        </w:rPr>
      </w:pPr>
      <w:r w:rsidRPr="005C64A3">
        <w:rPr>
          <w:rFonts w:asciiTheme="majorBidi" w:hAnsiTheme="majorBidi" w:cstheme="majorBidi"/>
          <w:b/>
          <w:bCs/>
          <w:sz w:val="24"/>
          <w:szCs w:val="24"/>
          <w:lang w:val="en-GB"/>
        </w:rPr>
        <w:t xml:space="preserve">Method: </w:t>
      </w:r>
      <w:r w:rsidRPr="005C64A3">
        <w:rPr>
          <w:rFonts w:asciiTheme="majorBidi" w:hAnsiTheme="majorBidi" w:cstheme="majorBidi"/>
          <w:sz w:val="24"/>
          <w:szCs w:val="24"/>
          <w:lang w:val="en-GB"/>
        </w:rPr>
        <w:t>Systematic review of clinical trials, randomised controlled studies, and medical research exploring the application of cannabidiol in the treatment of intractable epilepsy. Studies using cannabidiol intervention in drug-resistant epileptic children with a mean age of 18 years and below were included within the systematic review process.</w:t>
      </w:r>
    </w:p>
    <w:p w14:paraId="37F8CBAA" w14:textId="77777777" w:rsidR="000C2430" w:rsidRPr="005C64A3" w:rsidRDefault="000C2430" w:rsidP="000C2430">
      <w:pPr>
        <w:spacing w:line="480" w:lineRule="exact"/>
        <w:rPr>
          <w:rFonts w:asciiTheme="majorBidi" w:hAnsiTheme="majorBidi" w:cstheme="majorBidi"/>
          <w:sz w:val="24"/>
          <w:szCs w:val="24"/>
          <w:lang w:val="en-GB"/>
        </w:rPr>
      </w:pPr>
      <w:r w:rsidRPr="005C64A3">
        <w:rPr>
          <w:rFonts w:asciiTheme="majorBidi" w:hAnsiTheme="majorBidi" w:cstheme="majorBidi"/>
          <w:b/>
          <w:bCs/>
          <w:sz w:val="24"/>
          <w:szCs w:val="24"/>
          <w:lang w:val="en-GB"/>
        </w:rPr>
        <w:t>Results:</w:t>
      </w:r>
      <w:r w:rsidRPr="005C64A3">
        <w:rPr>
          <w:rFonts w:asciiTheme="majorBidi" w:hAnsiTheme="majorBidi" w:cstheme="majorBidi"/>
          <w:sz w:val="24"/>
          <w:szCs w:val="24"/>
          <w:lang w:val="en-GB"/>
        </w:rPr>
        <w:t xml:space="preserve"> Eight primary studies were included within the systematic review published 2013 and later (N=8). Findings indicate significant evidence on the influence of cannabidiol intervention in reducing seizure activity by more than 50% among children with intractable epilepsy. Further, positive outcomes of CBD were established on the general quality of life, including sleep outcomes, increased alertness, and improved moods. However, results indicate significant adverse side effects of CBD therapy.</w:t>
      </w:r>
    </w:p>
    <w:p w14:paraId="5EAA1B49" w14:textId="77777777" w:rsidR="000C2430" w:rsidRPr="005C64A3" w:rsidRDefault="000C2430" w:rsidP="000C2430">
      <w:pPr>
        <w:spacing w:line="480" w:lineRule="exact"/>
        <w:rPr>
          <w:rFonts w:asciiTheme="majorBidi" w:hAnsiTheme="majorBidi" w:cstheme="majorBidi"/>
          <w:sz w:val="24"/>
          <w:szCs w:val="24"/>
          <w:lang w:val="en-GB"/>
        </w:rPr>
      </w:pPr>
      <w:r w:rsidRPr="005C64A3">
        <w:rPr>
          <w:rFonts w:asciiTheme="majorBidi" w:hAnsiTheme="majorBidi" w:cstheme="majorBidi"/>
          <w:b/>
          <w:bCs/>
          <w:sz w:val="24"/>
          <w:szCs w:val="24"/>
          <w:lang w:val="en-GB"/>
        </w:rPr>
        <w:t xml:space="preserve">Discussion: </w:t>
      </w:r>
      <w:r w:rsidRPr="005C64A3">
        <w:rPr>
          <w:rFonts w:asciiTheme="majorBidi" w:hAnsiTheme="majorBidi" w:cstheme="majorBidi"/>
          <w:sz w:val="24"/>
          <w:szCs w:val="24"/>
          <w:lang w:val="en-GB"/>
        </w:rPr>
        <w:t xml:space="preserve">The capacity of cannabinoids to influence the inhibition and function of neurotransmitters plays an integral role in the treatment of childhood intractable epilepsy. Through influencing the inhibition dynamics of neurotransmitters, CBD imparts its anticonvulsant and anxiety properties which significantly reduces the frequency of seizures and severity of seizure activity on affected children. </w:t>
      </w:r>
    </w:p>
    <w:p w14:paraId="3EE5BA41" w14:textId="77777777" w:rsidR="000C2430" w:rsidRPr="005C64A3" w:rsidRDefault="000C2430" w:rsidP="000C2430">
      <w:pPr>
        <w:spacing w:line="480" w:lineRule="exact"/>
        <w:rPr>
          <w:rFonts w:asciiTheme="majorBidi" w:hAnsiTheme="majorBidi" w:cstheme="majorBidi"/>
          <w:b/>
          <w:bCs/>
          <w:sz w:val="24"/>
          <w:szCs w:val="24"/>
          <w:lang w:val="en-GB"/>
        </w:rPr>
      </w:pPr>
      <w:r w:rsidRPr="005C64A3">
        <w:rPr>
          <w:rFonts w:asciiTheme="majorBidi" w:hAnsiTheme="majorBidi" w:cstheme="majorBidi"/>
          <w:b/>
          <w:bCs/>
          <w:sz w:val="24"/>
          <w:szCs w:val="24"/>
          <w:lang w:val="en-GB"/>
        </w:rPr>
        <w:t xml:space="preserve">Conclusion: </w:t>
      </w:r>
      <w:r w:rsidRPr="005C64A3">
        <w:rPr>
          <w:rFonts w:asciiTheme="majorBidi" w:hAnsiTheme="majorBidi" w:cstheme="majorBidi"/>
          <w:sz w:val="24"/>
          <w:szCs w:val="24"/>
          <w:lang w:val="en-GB"/>
        </w:rPr>
        <w:t xml:space="preserve">The mechanism of action encompassed within CBD based treatment influences the seizure activity through influencing neurological transmission. The application of CBD treatments significantly reduces the frequency of seizures and improves general seizure control </w:t>
      </w:r>
      <w:r w:rsidRPr="005C64A3">
        <w:rPr>
          <w:rFonts w:asciiTheme="majorBidi" w:hAnsiTheme="majorBidi" w:cstheme="majorBidi"/>
          <w:sz w:val="24"/>
          <w:szCs w:val="24"/>
          <w:lang w:val="en-GB"/>
        </w:rPr>
        <w:lastRenderedPageBreak/>
        <w:t>among children with intractable epilepsy. Further, cannabidiol holds additional health benefits that improve the patient's quality of life.</w:t>
      </w:r>
    </w:p>
    <w:p w14:paraId="0E271753" w14:textId="77777777" w:rsidR="000C2430" w:rsidRPr="005C64A3" w:rsidRDefault="000C2430" w:rsidP="000C2430">
      <w:pPr>
        <w:spacing w:line="480" w:lineRule="exact"/>
        <w:rPr>
          <w:rFonts w:asciiTheme="majorBidi" w:hAnsiTheme="majorBidi" w:cstheme="majorBidi"/>
          <w:b/>
          <w:bCs/>
          <w:sz w:val="24"/>
          <w:szCs w:val="24"/>
          <w:lang w:val="en-GB"/>
        </w:rPr>
      </w:pPr>
      <w:r w:rsidRPr="005C64A3">
        <w:rPr>
          <w:rFonts w:asciiTheme="majorBidi" w:hAnsiTheme="majorBidi" w:cstheme="majorBidi"/>
          <w:b/>
          <w:bCs/>
          <w:sz w:val="24"/>
          <w:szCs w:val="24"/>
          <w:lang w:val="en-GB"/>
        </w:rPr>
        <w:t xml:space="preserve">Keywords: </w:t>
      </w:r>
      <w:r w:rsidRPr="005C64A3">
        <w:rPr>
          <w:rFonts w:asciiTheme="majorBidi" w:hAnsiTheme="majorBidi" w:cstheme="majorBidi"/>
          <w:i/>
          <w:iCs/>
          <w:sz w:val="24"/>
          <w:szCs w:val="24"/>
          <w:lang w:val="en-GB"/>
        </w:rPr>
        <w:t>Intractable epilepsy, Seizure frequency, Cannabidiol (CBD), Neurological transmission</w:t>
      </w:r>
    </w:p>
    <w:p w14:paraId="0CB6781D" w14:textId="77777777" w:rsidR="000C2430" w:rsidRPr="005C64A3" w:rsidRDefault="000C2430" w:rsidP="000C2430">
      <w:pPr>
        <w:rPr>
          <w:rFonts w:asciiTheme="majorBidi" w:hAnsiTheme="majorBidi" w:cstheme="majorBidi"/>
          <w:b/>
          <w:bCs/>
          <w:sz w:val="24"/>
          <w:szCs w:val="24"/>
          <w:lang w:val="en-GB"/>
        </w:rPr>
      </w:pPr>
      <w:r w:rsidRPr="005C64A3">
        <w:rPr>
          <w:rFonts w:asciiTheme="majorBidi" w:hAnsiTheme="majorBidi" w:cstheme="majorBidi"/>
          <w:b/>
          <w:bCs/>
          <w:sz w:val="24"/>
          <w:szCs w:val="24"/>
          <w:lang w:val="en-GB"/>
        </w:rPr>
        <w:br w:type="page"/>
      </w:r>
    </w:p>
    <w:p w14:paraId="4F2AA369" w14:textId="77777777" w:rsidR="000C2430" w:rsidRPr="005C64A3" w:rsidRDefault="000C2430" w:rsidP="000C2430">
      <w:pPr>
        <w:pStyle w:val="Heading1"/>
        <w:spacing w:line="480" w:lineRule="auto"/>
        <w:rPr>
          <w:rFonts w:asciiTheme="majorBidi" w:hAnsiTheme="majorBidi"/>
          <w:szCs w:val="24"/>
          <w:lang w:val="en-GB"/>
        </w:rPr>
      </w:pPr>
      <w:r w:rsidRPr="005C64A3">
        <w:rPr>
          <w:rFonts w:asciiTheme="majorBidi" w:hAnsiTheme="majorBidi"/>
          <w:szCs w:val="24"/>
          <w:lang w:val="en-GB"/>
        </w:rPr>
        <w:lastRenderedPageBreak/>
        <w:t>Introduction</w:t>
      </w:r>
    </w:p>
    <w:p w14:paraId="31CBD9CC" w14:textId="77777777" w:rsidR="000C2430" w:rsidRPr="005C64A3" w:rsidRDefault="000C2430" w:rsidP="000C2430">
      <w:pPr>
        <w:spacing w:line="480" w:lineRule="auto"/>
        <w:ind w:firstLine="720"/>
        <w:rPr>
          <w:rFonts w:asciiTheme="majorBidi" w:hAnsiTheme="majorBidi" w:cstheme="majorBidi"/>
          <w:sz w:val="24"/>
          <w:szCs w:val="24"/>
          <w:lang w:val="en-GB"/>
        </w:rPr>
      </w:pPr>
      <w:r w:rsidRPr="005C64A3">
        <w:rPr>
          <w:rFonts w:asciiTheme="majorBidi" w:hAnsiTheme="majorBidi" w:cstheme="majorBidi"/>
          <w:sz w:val="24"/>
          <w:szCs w:val="24"/>
          <w:lang w:val="en-GB"/>
        </w:rPr>
        <w:t>Following the significantly high prevalence of epilepsy among children within the present society, effective therapies and treatment are important for improving neurologic conditions among the affected children. The elongated subjection of infants and children to epileptic convulsions significantly affects the healthy growth, life quality and development of life. Multiple therapies are adopted within conventional medical practices for treatment and care for children with epilepsy. However, children affected with intractable epilepsy experience limited positive outcomes from conventional pharmacological and medical treatments.</w:t>
      </w:r>
    </w:p>
    <w:p w14:paraId="746F3B1A" w14:textId="77777777" w:rsidR="000C2430" w:rsidRPr="005C64A3" w:rsidRDefault="000C2430" w:rsidP="000C2430">
      <w:pPr>
        <w:spacing w:line="480" w:lineRule="auto"/>
        <w:ind w:firstLine="720"/>
        <w:rPr>
          <w:rFonts w:asciiTheme="majorBidi" w:hAnsiTheme="majorBidi" w:cstheme="majorBidi"/>
          <w:sz w:val="24"/>
          <w:szCs w:val="24"/>
          <w:lang w:val="en-GB"/>
        </w:rPr>
      </w:pPr>
      <w:r w:rsidRPr="005C64A3">
        <w:rPr>
          <w:rFonts w:asciiTheme="majorBidi" w:hAnsiTheme="majorBidi" w:cstheme="majorBidi"/>
          <w:sz w:val="24"/>
          <w:szCs w:val="24"/>
          <w:shd w:val="clear" w:color="auto" w:fill="FFFFFF"/>
          <w:lang w:val="en-GB"/>
        </w:rPr>
        <w:t xml:space="preserve">The systematic review of evidence on applicability of CBD enriched therapies for the treatment of intractable epilepsy generates resourceful information that appraises the contemporary medical and research practice regarding epilepsy. Through systematic testing of the hypothesis that cannabidiol influences the healing process in the medical treatment of epilepsy, the current systematic review improves the contemporary understanding of epileptic seizures and health outcomes among children with intractable epilepsy. The lack of a precise treatment approach within medical practice attributes to the application polytherapy for treating epilepsy. Drawbacks on the contemporary medical polytherapy include; </w:t>
      </w:r>
      <w:r w:rsidRPr="005C64A3">
        <w:rPr>
          <w:rFonts w:asciiTheme="majorBidi" w:hAnsiTheme="majorBidi" w:cstheme="majorBidi"/>
          <w:sz w:val="24"/>
          <w:szCs w:val="24"/>
          <w:lang w:val="en-GB"/>
        </w:rPr>
        <w:t xml:space="preserve">increased risk of </w:t>
      </w:r>
      <w:r w:rsidRPr="005C64A3">
        <w:rPr>
          <w:rFonts w:asciiTheme="majorBidi" w:hAnsiTheme="majorBidi" w:cstheme="majorBidi"/>
          <w:sz w:val="24"/>
          <w:szCs w:val="24"/>
          <w:shd w:val="clear" w:color="auto" w:fill="FFFFFF"/>
          <w:lang w:val="en-GB"/>
        </w:rPr>
        <w:t xml:space="preserve">sudden unexplained death in epilepsy patients (SUDEP), depression, fatigue, and memory issues which emerge from the pharmacodynamic dose-based neurotoxic impacts from polytherapy </w:t>
      </w:r>
      <w:r w:rsidRPr="005C64A3">
        <w:rPr>
          <w:rFonts w:asciiTheme="majorBidi" w:eastAsia="Times New Roman" w:hAnsiTheme="majorBidi" w:cstheme="majorBidi"/>
          <w:noProof/>
          <w:sz w:val="24"/>
          <w:szCs w:val="24"/>
          <w:lang w:val="en-GB"/>
        </w:rPr>
        <w:t>(O'Connell et al., 2017)</w:t>
      </w:r>
      <w:r w:rsidRPr="005C64A3">
        <w:rPr>
          <w:rFonts w:asciiTheme="majorBidi" w:hAnsiTheme="majorBidi" w:cstheme="majorBidi"/>
          <w:sz w:val="24"/>
          <w:szCs w:val="24"/>
          <w:shd w:val="clear" w:color="auto" w:fill="FFFFFF"/>
          <w:lang w:val="en-GB"/>
        </w:rPr>
        <w:t>. While the conventional pharmacological treatments impart insignificant positive outcomes on treating drug-resistant epilepsy, there is a need for contemporary medicine and healthcare to establish improved treatments that can alleviate the negative health effect of the neurological disorder.</w:t>
      </w:r>
    </w:p>
    <w:p w14:paraId="6A3B4609" w14:textId="77777777" w:rsidR="000C2430" w:rsidRPr="005C64A3" w:rsidRDefault="000C2430" w:rsidP="000C2430">
      <w:pPr>
        <w:pStyle w:val="Heading2"/>
        <w:spacing w:line="480" w:lineRule="auto"/>
        <w:rPr>
          <w:rFonts w:asciiTheme="majorBidi" w:hAnsiTheme="majorBidi"/>
          <w:i/>
          <w:szCs w:val="24"/>
          <w:lang w:val="en-GB"/>
        </w:rPr>
      </w:pPr>
      <w:r w:rsidRPr="005C64A3">
        <w:rPr>
          <w:rFonts w:asciiTheme="majorBidi" w:hAnsiTheme="majorBidi"/>
          <w:i/>
          <w:szCs w:val="24"/>
          <w:lang w:val="en-GB"/>
        </w:rPr>
        <w:lastRenderedPageBreak/>
        <w:t>Background Information</w:t>
      </w:r>
    </w:p>
    <w:p w14:paraId="7EFAAF31" w14:textId="77777777" w:rsidR="000C2430" w:rsidRPr="005C64A3" w:rsidRDefault="000C2430" w:rsidP="000C2430">
      <w:pPr>
        <w:spacing w:line="480" w:lineRule="auto"/>
        <w:ind w:firstLine="720"/>
        <w:rPr>
          <w:rFonts w:asciiTheme="majorBidi" w:hAnsiTheme="majorBidi" w:cstheme="majorBidi"/>
          <w:sz w:val="24"/>
          <w:szCs w:val="24"/>
          <w:shd w:val="clear" w:color="auto" w:fill="FFFFFF"/>
          <w:lang w:val="en-GB"/>
        </w:rPr>
      </w:pPr>
      <w:r w:rsidRPr="005C64A3">
        <w:rPr>
          <w:rFonts w:asciiTheme="majorBidi" w:hAnsiTheme="majorBidi" w:cstheme="majorBidi"/>
          <w:sz w:val="24"/>
          <w:szCs w:val="24"/>
          <w:lang w:val="en-GB"/>
        </w:rPr>
        <w:t xml:space="preserve">Epilepsy is a neurological disorder that affects individuals of all ethnic backgrounds, ages, and races where the central nervous system (CNS) reflects abnormal behaviour, sensations, and reduced levels of consciousness (Devinsky et al., 2017). A seizure is characterised by the rapid and uncontrolled electrical disturbance within the central nervous system due to abnormal discharge of cortical neurons leading to sudden changes in movements and general behaviour (Rosenberg et al.,2015). </w:t>
      </w:r>
      <w:proofErr w:type="spellStart"/>
      <w:r w:rsidRPr="005C64A3">
        <w:rPr>
          <w:rFonts w:asciiTheme="majorBidi" w:hAnsiTheme="majorBidi" w:cstheme="majorBidi"/>
          <w:sz w:val="24"/>
          <w:szCs w:val="24"/>
          <w:lang w:val="en-GB"/>
        </w:rPr>
        <w:t>Epileptogenesis</w:t>
      </w:r>
      <w:proofErr w:type="spellEnd"/>
      <w:r w:rsidRPr="005C64A3">
        <w:rPr>
          <w:rFonts w:asciiTheme="majorBidi" w:hAnsiTheme="majorBidi" w:cstheme="majorBidi"/>
          <w:sz w:val="24"/>
          <w:szCs w:val="24"/>
          <w:lang w:val="en-GB"/>
        </w:rPr>
        <w:t xml:space="preserve"> emanates from the changes in electrical structure and balance within the neurological transmission systems which attributes to the development of recurrent seizures. The high </w:t>
      </w:r>
      <w:r w:rsidRPr="005C64A3">
        <w:rPr>
          <w:rFonts w:asciiTheme="majorBidi" w:hAnsiTheme="majorBidi" w:cstheme="majorBidi"/>
          <w:sz w:val="24"/>
          <w:szCs w:val="24"/>
          <w:shd w:val="clear" w:color="auto" w:fill="FFFFFF"/>
          <w:lang w:val="en-GB"/>
        </w:rPr>
        <w:t xml:space="preserve">hypersynchronous electrical discharge of neurons within the CNS affects the balance between neurological excitation and the brain inhibition, which results in a significant excitatory overload. The excitatory-inhibitory imbalance within the brain's neurological structure attributes to the development of seizures, which can recur, often leading to epileptic neurological disorder </w:t>
      </w:r>
      <w:r w:rsidRPr="005C64A3">
        <w:rPr>
          <w:rFonts w:asciiTheme="majorBidi" w:hAnsiTheme="majorBidi" w:cstheme="majorBidi"/>
          <w:sz w:val="24"/>
          <w:szCs w:val="24"/>
          <w:lang w:val="en-GB"/>
        </w:rPr>
        <w:t>(Rosenberg et al., 2015).</w:t>
      </w:r>
    </w:p>
    <w:p w14:paraId="721FE887" w14:textId="77777777" w:rsidR="000C2430" w:rsidRPr="005C64A3" w:rsidRDefault="000C2430" w:rsidP="000C2430">
      <w:pPr>
        <w:spacing w:line="480" w:lineRule="auto"/>
        <w:ind w:firstLine="720"/>
        <w:rPr>
          <w:rFonts w:asciiTheme="majorBidi" w:hAnsiTheme="majorBidi" w:cstheme="majorBidi"/>
          <w:sz w:val="24"/>
          <w:szCs w:val="24"/>
          <w:shd w:val="clear" w:color="auto" w:fill="FFFFFF"/>
          <w:lang w:val="en-GB"/>
        </w:rPr>
      </w:pPr>
      <w:r w:rsidRPr="005C64A3">
        <w:rPr>
          <w:rFonts w:asciiTheme="majorBidi" w:hAnsiTheme="majorBidi" w:cstheme="majorBidi"/>
          <w:sz w:val="24"/>
          <w:szCs w:val="24"/>
          <w:lang w:val="en-GB"/>
        </w:rPr>
        <w:t xml:space="preserve">During epileptic seizures, affected individuals undergo rapid changes in body sensations, normal behaviour, and general awareness of their environments. The evolving research and interests in the applicability of cannabis within medical research and clinical settings are based on the capacity of cannabinoids to influence the treatment of various disorders. While multiple therapeutic effects on the physical and psychological health domains reflect the medicinal value of marijuana, physicians and medical practitioners have recommended and practised alternative healing perspectives through using marijuana. The normal usage of marijuana remains under legal, ethical, and social controversies where restrictions are imposed by drug enforcement and drug abuse agencies </w:t>
      </w:r>
      <w:r w:rsidRPr="005C64A3">
        <w:rPr>
          <w:rFonts w:asciiTheme="majorBidi" w:eastAsia="Times New Roman" w:hAnsiTheme="majorBidi" w:cstheme="majorBidi"/>
          <w:noProof/>
          <w:sz w:val="24"/>
          <w:szCs w:val="24"/>
          <w:lang w:val="en-GB"/>
        </w:rPr>
        <w:t>(O'Connell et al., 2017)</w:t>
      </w:r>
      <w:r w:rsidRPr="005C64A3">
        <w:rPr>
          <w:rFonts w:asciiTheme="majorBidi" w:hAnsiTheme="majorBidi" w:cstheme="majorBidi"/>
          <w:sz w:val="24"/>
          <w:szCs w:val="24"/>
          <w:lang w:val="en-GB"/>
        </w:rPr>
        <w:t xml:space="preserve">. </w:t>
      </w:r>
    </w:p>
    <w:p w14:paraId="4D287B74" w14:textId="77777777" w:rsidR="000C2430" w:rsidRPr="005C64A3" w:rsidRDefault="000C2430" w:rsidP="000C2430">
      <w:pPr>
        <w:spacing w:line="480" w:lineRule="auto"/>
        <w:ind w:firstLine="720"/>
        <w:rPr>
          <w:rFonts w:asciiTheme="majorBidi" w:hAnsiTheme="majorBidi" w:cstheme="majorBidi"/>
          <w:sz w:val="24"/>
          <w:szCs w:val="24"/>
          <w:shd w:val="clear" w:color="auto" w:fill="FFFFFF"/>
          <w:lang w:val="en-GB"/>
        </w:rPr>
      </w:pPr>
      <w:r w:rsidRPr="005C64A3">
        <w:rPr>
          <w:rFonts w:asciiTheme="majorBidi" w:hAnsiTheme="majorBidi" w:cstheme="majorBidi"/>
          <w:sz w:val="24"/>
          <w:szCs w:val="24"/>
          <w:lang w:val="en-GB"/>
        </w:rPr>
        <w:lastRenderedPageBreak/>
        <w:t xml:space="preserve">From a broader perspective, childhood epilepsy manifests as either benign epilepsy or drug-resistant epilepsy. While benign epilepsy affects a large percentage of individuals within the general population, drug-resistant epilepsy poses higher health risks as it encompasses chronic forms of convulsions such as idiopathic and genetic epileptic encephalopathies, as well as acquired epileptic syndromes </w:t>
      </w:r>
      <w:r w:rsidRPr="005C64A3">
        <w:rPr>
          <w:rFonts w:asciiTheme="majorBidi" w:eastAsia="Times New Roman" w:hAnsiTheme="majorBidi" w:cstheme="majorBidi"/>
          <w:noProof/>
          <w:sz w:val="24"/>
          <w:szCs w:val="24"/>
          <w:lang w:val="en-GB"/>
        </w:rPr>
        <w:t>(Friedman and Devinsky, 2015)</w:t>
      </w:r>
      <w:r w:rsidRPr="005C64A3">
        <w:rPr>
          <w:rFonts w:asciiTheme="majorBidi" w:hAnsiTheme="majorBidi" w:cstheme="majorBidi"/>
          <w:sz w:val="24"/>
          <w:szCs w:val="24"/>
          <w:lang w:val="en-GB"/>
        </w:rPr>
        <w:t xml:space="preserve">. The epileptic encephalopathies, </w:t>
      </w:r>
      <w:proofErr w:type="spellStart"/>
      <w:r w:rsidRPr="005C64A3">
        <w:rPr>
          <w:rFonts w:asciiTheme="majorBidi" w:hAnsiTheme="majorBidi" w:cstheme="majorBidi"/>
          <w:sz w:val="24"/>
          <w:szCs w:val="24"/>
          <w:lang w:val="en-GB"/>
        </w:rPr>
        <w:t>Dravet</w:t>
      </w:r>
      <w:proofErr w:type="spellEnd"/>
      <w:r w:rsidRPr="005C64A3">
        <w:rPr>
          <w:rFonts w:asciiTheme="majorBidi" w:hAnsiTheme="majorBidi" w:cstheme="majorBidi"/>
          <w:sz w:val="24"/>
          <w:szCs w:val="24"/>
          <w:lang w:val="en-GB"/>
        </w:rPr>
        <w:t xml:space="preserve"> Syndrome (DS) and Lennox-</w:t>
      </w:r>
      <w:proofErr w:type="spellStart"/>
      <w:r w:rsidRPr="005C64A3">
        <w:rPr>
          <w:rFonts w:asciiTheme="majorBidi" w:hAnsiTheme="majorBidi" w:cstheme="majorBidi"/>
          <w:sz w:val="24"/>
          <w:szCs w:val="24"/>
          <w:lang w:val="en-GB"/>
        </w:rPr>
        <w:t>Gastaut</w:t>
      </w:r>
      <w:proofErr w:type="spellEnd"/>
      <w:r w:rsidRPr="005C64A3">
        <w:rPr>
          <w:rFonts w:asciiTheme="majorBidi" w:hAnsiTheme="majorBidi" w:cstheme="majorBidi"/>
          <w:sz w:val="24"/>
          <w:szCs w:val="24"/>
          <w:lang w:val="en-GB"/>
        </w:rPr>
        <w:t xml:space="preserve"> Syndrome (LGS) significantly account for one to four per cent of reported childhood epilepsy. Lennox-</w:t>
      </w:r>
      <w:proofErr w:type="spellStart"/>
      <w:r w:rsidRPr="005C64A3">
        <w:rPr>
          <w:rFonts w:asciiTheme="majorBidi" w:hAnsiTheme="majorBidi" w:cstheme="majorBidi"/>
          <w:sz w:val="24"/>
          <w:szCs w:val="24"/>
          <w:lang w:val="en-GB"/>
        </w:rPr>
        <w:t>Gastaut</w:t>
      </w:r>
      <w:proofErr w:type="spellEnd"/>
      <w:r w:rsidRPr="005C64A3">
        <w:rPr>
          <w:rFonts w:asciiTheme="majorBidi" w:hAnsiTheme="majorBidi" w:cstheme="majorBidi"/>
          <w:sz w:val="24"/>
          <w:szCs w:val="24"/>
          <w:lang w:val="en-GB"/>
        </w:rPr>
        <w:t xml:space="preserve"> Syndrome (LGS) affects children between the age of 2 and 7, where patients undergo various forms of epileptic seizures myoclonic, tonic and atonic seizures (Devinsky et al., 2017). </w:t>
      </w:r>
      <w:proofErr w:type="spellStart"/>
      <w:r w:rsidRPr="005C64A3">
        <w:rPr>
          <w:rFonts w:asciiTheme="majorBidi" w:hAnsiTheme="majorBidi" w:cstheme="majorBidi"/>
          <w:sz w:val="24"/>
          <w:szCs w:val="24"/>
          <w:lang w:val="en-GB"/>
        </w:rPr>
        <w:t>Dravet</w:t>
      </w:r>
      <w:proofErr w:type="spellEnd"/>
      <w:r w:rsidRPr="005C64A3">
        <w:rPr>
          <w:rFonts w:asciiTheme="majorBidi" w:hAnsiTheme="majorBidi" w:cstheme="majorBidi"/>
          <w:sz w:val="24"/>
          <w:szCs w:val="24"/>
          <w:lang w:val="en-GB"/>
        </w:rPr>
        <w:t xml:space="preserve"> syndrome remains characterised by prolonged seizures within the children's first year accompanied by fever and other health issues on the infant.</w:t>
      </w:r>
    </w:p>
    <w:p w14:paraId="2514E716" w14:textId="77777777" w:rsidR="000C2430" w:rsidRPr="005C64A3" w:rsidRDefault="000C2430" w:rsidP="000C2430">
      <w:pPr>
        <w:spacing w:line="480" w:lineRule="auto"/>
        <w:ind w:firstLine="720"/>
        <w:rPr>
          <w:rFonts w:asciiTheme="majorBidi" w:hAnsiTheme="majorBidi" w:cstheme="majorBidi"/>
          <w:sz w:val="24"/>
          <w:szCs w:val="24"/>
          <w:shd w:val="clear" w:color="auto" w:fill="FFFFFF"/>
          <w:lang w:val="en-GB"/>
        </w:rPr>
      </w:pPr>
      <w:r w:rsidRPr="005C64A3">
        <w:rPr>
          <w:rFonts w:asciiTheme="majorBidi" w:hAnsiTheme="majorBidi" w:cstheme="majorBidi"/>
          <w:sz w:val="24"/>
          <w:szCs w:val="24"/>
          <w:lang w:val="en-GB"/>
        </w:rPr>
        <w:t xml:space="preserve">The World Health Organization (WHO) reports that there has been an annual increase in the consumption of marijuana for both general and medicinal purposes where nearly 2.5% of the global population consumes cannabis and its products. Although the excessive or abusive usage of marijuana holds adverse effects on the user's physical and psychological health domains, ancient cultures, and medical research identify the capacity of medicinal marijuana to treat epileptic convulsions. The World Health Organization (WHO) reports that approximately 50 million individuals across the globe suffer from epilepsy, making it the most prevalent neurological disorder (WHO, 2019). In principle, the marijuana plants, </w:t>
      </w:r>
      <w:r w:rsidRPr="005C64A3">
        <w:rPr>
          <w:rStyle w:val="Emphasis"/>
          <w:rFonts w:asciiTheme="majorBidi" w:hAnsiTheme="majorBidi" w:cstheme="majorBidi"/>
          <w:sz w:val="24"/>
          <w:szCs w:val="24"/>
          <w:lang w:val="en-GB"/>
        </w:rPr>
        <w:t>Cannabis sativa</w:t>
      </w:r>
      <w:r w:rsidRPr="005C64A3">
        <w:rPr>
          <w:rFonts w:asciiTheme="majorBidi" w:hAnsiTheme="majorBidi" w:cstheme="majorBidi"/>
          <w:sz w:val="24"/>
          <w:szCs w:val="24"/>
          <w:lang w:val="en-GB"/>
        </w:rPr>
        <w:t xml:space="preserve">, and </w:t>
      </w:r>
      <w:r w:rsidRPr="005C64A3">
        <w:rPr>
          <w:rStyle w:val="Emphasis"/>
          <w:rFonts w:asciiTheme="majorBidi" w:hAnsiTheme="majorBidi" w:cstheme="majorBidi"/>
          <w:sz w:val="24"/>
          <w:szCs w:val="24"/>
          <w:lang w:val="en-GB"/>
        </w:rPr>
        <w:t>Cannabis indica</w:t>
      </w:r>
      <w:r w:rsidRPr="005C64A3">
        <w:rPr>
          <w:rFonts w:asciiTheme="majorBidi" w:hAnsiTheme="majorBidi" w:cstheme="majorBidi"/>
          <w:sz w:val="24"/>
          <w:szCs w:val="24"/>
          <w:lang w:val="en-GB"/>
        </w:rPr>
        <w:t xml:space="preserve"> encompass approximately 500 distinct chemical substances that contain varying </w:t>
      </w:r>
      <w:proofErr w:type="spellStart"/>
      <w:r w:rsidRPr="005C64A3">
        <w:rPr>
          <w:rFonts w:asciiTheme="majorBidi" w:hAnsiTheme="majorBidi" w:cstheme="majorBidi"/>
          <w:sz w:val="24"/>
          <w:szCs w:val="24"/>
          <w:lang w:val="en-GB"/>
        </w:rPr>
        <w:t>phytocannabinoid</w:t>
      </w:r>
      <w:proofErr w:type="spellEnd"/>
      <w:r w:rsidRPr="005C64A3">
        <w:rPr>
          <w:rFonts w:asciiTheme="majorBidi" w:hAnsiTheme="majorBidi" w:cstheme="majorBidi"/>
          <w:sz w:val="24"/>
          <w:szCs w:val="24"/>
          <w:lang w:val="en-GB"/>
        </w:rPr>
        <w:t xml:space="preserve"> compounds (Fig 1). The primary elements within cannabis, Δ-9-tetrahydrocannabinol (THC) and CBD have acquired high medical and clinical interest due to their impacts and putative effects on the prevention of seizures. While Δ-9-tetrahydrocannabinol </w:t>
      </w:r>
      <w:r w:rsidRPr="005C64A3">
        <w:rPr>
          <w:rFonts w:asciiTheme="majorBidi" w:hAnsiTheme="majorBidi" w:cstheme="majorBidi"/>
          <w:sz w:val="24"/>
          <w:szCs w:val="24"/>
          <w:lang w:val="en-GB"/>
        </w:rPr>
        <w:lastRenderedPageBreak/>
        <w:t xml:space="preserve">(THC) imparts psychoactive effects on the users, the equivocal value of THC plays an imperative role in the control of seizure activities as well as triggering seizures. Further, anecdotal and scientific evidence indicates the role of the non-psychoactive agent, CBD, on antiepileptic medication within the contemporary medical settings </w:t>
      </w:r>
      <w:r w:rsidRPr="005C64A3">
        <w:rPr>
          <w:rFonts w:asciiTheme="majorBidi" w:hAnsiTheme="majorBidi" w:cstheme="majorBidi"/>
          <w:noProof/>
          <w:sz w:val="24"/>
          <w:szCs w:val="24"/>
          <w:lang w:val="en-GB"/>
        </w:rPr>
        <w:t>(Friedman and Devinsky, 2015; O'Connell et al., 2017)</w:t>
      </w:r>
    </w:p>
    <w:p w14:paraId="2DF1F795" w14:textId="77777777" w:rsidR="000C2430" w:rsidRPr="005C64A3" w:rsidRDefault="000C2430" w:rsidP="000C2430">
      <w:pPr>
        <w:spacing w:line="480" w:lineRule="auto"/>
        <w:rPr>
          <w:rFonts w:asciiTheme="majorBidi" w:hAnsiTheme="majorBidi" w:cstheme="majorBidi"/>
          <w:sz w:val="24"/>
          <w:szCs w:val="24"/>
          <w:lang w:val="en-GB"/>
        </w:rPr>
      </w:pPr>
      <w:r w:rsidRPr="005C64A3">
        <w:rPr>
          <w:rFonts w:asciiTheme="majorBidi" w:hAnsiTheme="majorBidi" w:cstheme="majorBidi"/>
          <w:noProof/>
          <w:sz w:val="24"/>
          <w:szCs w:val="24"/>
          <w:lang w:val="en-GB" w:eastAsia="uk-UA"/>
        </w:rPr>
        <w:drawing>
          <wp:inline distT="0" distB="0" distL="0" distR="0" wp14:anchorId="1DFAAE85" wp14:editId="3505E56E">
            <wp:extent cx="5693434" cy="3201340"/>
            <wp:effectExtent l="0" t="0" r="2540" b="0"/>
            <wp:docPr id="1" name="Picture 1" descr="Do I Want THC or CBD...or Both? | The Green Solution™ Recreational  Marijuana Dispensary in Col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522148" name="Picture 1" descr="Do I Want THC or CBD...or Both? | The Green Solution™ Recreational  Marijuana Dispensary in Colorad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696716" cy="3203185"/>
                    </a:xfrm>
                    <a:prstGeom prst="rect">
                      <a:avLst/>
                    </a:prstGeom>
                    <a:noFill/>
                    <a:ln>
                      <a:noFill/>
                    </a:ln>
                  </pic:spPr>
                </pic:pic>
              </a:graphicData>
            </a:graphic>
          </wp:inline>
        </w:drawing>
      </w:r>
    </w:p>
    <w:p w14:paraId="36B3D8A2" w14:textId="77777777" w:rsidR="000C2430" w:rsidRPr="005C64A3" w:rsidRDefault="000C2430" w:rsidP="000C2430">
      <w:pPr>
        <w:spacing w:line="480" w:lineRule="auto"/>
        <w:rPr>
          <w:rFonts w:asciiTheme="majorBidi" w:hAnsiTheme="majorBidi" w:cstheme="majorBidi"/>
          <w:sz w:val="24"/>
          <w:szCs w:val="24"/>
          <w:lang w:val="en-GB"/>
        </w:rPr>
      </w:pPr>
      <w:r w:rsidRPr="005C64A3">
        <w:rPr>
          <w:rFonts w:asciiTheme="majorBidi" w:hAnsiTheme="majorBidi" w:cstheme="majorBidi"/>
          <w:sz w:val="24"/>
          <w:szCs w:val="24"/>
          <w:lang w:val="en-GB"/>
        </w:rPr>
        <w:t xml:space="preserve">Fig 1: </w:t>
      </w:r>
      <w:r w:rsidRPr="009A37AC">
        <w:rPr>
          <w:rFonts w:asciiTheme="majorBidi" w:hAnsiTheme="majorBidi" w:cstheme="majorBidi"/>
          <w:i/>
          <w:iCs/>
          <w:sz w:val="24"/>
          <w:szCs w:val="24"/>
          <w:lang w:val="en-GB"/>
        </w:rPr>
        <w:t>Molecular structure of THC and CBD</w:t>
      </w:r>
    </w:p>
    <w:p w14:paraId="2C8A9FF6" w14:textId="77777777" w:rsidR="000C2430" w:rsidRPr="005C64A3" w:rsidRDefault="000C2430" w:rsidP="000C2430">
      <w:pPr>
        <w:spacing w:line="480" w:lineRule="auto"/>
        <w:ind w:firstLine="720"/>
        <w:rPr>
          <w:rFonts w:asciiTheme="majorBidi" w:hAnsiTheme="majorBidi" w:cstheme="majorBidi"/>
          <w:sz w:val="24"/>
          <w:szCs w:val="24"/>
          <w:lang w:val="en-GB"/>
        </w:rPr>
      </w:pPr>
      <w:r w:rsidRPr="005C64A3">
        <w:rPr>
          <w:rFonts w:asciiTheme="majorBidi" w:hAnsiTheme="majorBidi" w:cstheme="majorBidi"/>
          <w:sz w:val="24"/>
          <w:szCs w:val="24"/>
          <w:lang w:val="en-GB"/>
        </w:rPr>
        <w:t xml:space="preserve">Biologically, the primary mechanism of THC affects the endogenous cannabinoid receptors CB1 and central nervous system (CNS) receptors within the brain systems. Further, cannabidiol (CBD) positively influences the inhibitory capacity of THC binding to CB1 and CNS receptors thereby facilitating the reduction of anxiety, stress, and paranoia due to CBD's non-modulated activation (Fig 1). Treatment of epileptic convulsions within the conventional medical and clinical settings relies on the anticonvulsant capacities of CBD and THC within the central nervous system. The multifactorial function of CBD influences the gamma-aminobutyric </w:t>
      </w:r>
      <w:r w:rsidRPr="005C64A3">
        <w:rPr>
          <w:rFonts w:asciiTheme="majorBidi" w:hAnsiTheme="majorBidi" w:cstheme="majorBidi"/>
          <w:sz w:val="24"/>
          <w:szCs w:val="24"/>
          <w:lang w:val="en-GB"/>
        </w:rPr>
        <w:lastRenderedPageBreak/>
        <w:t xml:space="preserve">acid (GABA)-mediated inhibition of glutaminergic nerve cells within the CNS </w:t>
      </w:r>
      <w:r w:rsidRPr="005C64A3">
        <w:rPr>
          <w:rFonts w:asciiTheme="majorBidi" w:hAnsiTheme="majorBidi" w:cstheme="majorBidi"/>
          <w:noProof/>
          <w:sz w:val="24"/>
          <w:szCs w:val="24"/>
          <w:lang w:val="en-GB"/>
        </w:rPr>
        <w:t>(Todd and Arnold, 2016)</w:t>
      </w:r>
      <w:r w:rsidRPr="005C64A3">
        <w:rPr>
          <w:rFonts w:asciiTheme="majorBidi" w:hAnsiTheme="majorBidi" w:cstheme="majorBidi"/>
          <w:sz w:val="24"/>
          <w:szCs w:val="24"/>
          <w:lang w:val="en-GB"/>
        </w:rPr>
        <w:t xml:space="preserve">. </w:t>
      </w:r>
    </w:p>
    <w:p w14:paraId="5D27636D" w14:textId="77777777" w:rsidR="000C2430" w:rsidRPr="005C64A3" w:rsidRDefault="000C2430" w:rsidP="000C2430">
      <w:pPr>
        <w:spacing w:line="480" w:lineRule="auto"/>
        <w:rPr>
          <w:rFonts w:asciiTheme="majorBidi" w:hAnsiTheme="majorBidi" w:cstheme="majorBidi"/>
          <w:sz w:val="24"/>
          <w:szCs w:val="24"/>
          <w:lang w:val="en-GB"/>
        </w:rPr>
      </w:pPr>
      <w:r w:rsidRPr="005C64A3">
        <w:rPr>
          <w:rFonts w:asciiTheme="majorBidi" w:hAnsiTheme="majorBidi" w:cstheme="majorBidi"/>
          <w:noProof/>
          <w:sz w:val="24"/>
          <w:szCs w:val="24"/>
          <w:lang w:val="en-GB" w:eastAsia="uk-UA"/>
        </w:rPr>
        <w:drawing>
          <wp:inline distT="0" distB="0" distL="0" distR="0" wp14:anchorId="3E3F80E2" wp14:editId="2540225D">
            <wp:extent cx="5943600" cy="5155565"/>
            <wp:effectExtent l="0" t="0" r="0" b="6985"/>
            <wp:docPr id="2" name="Picture 2" descr="IJMS | Free Full-Text | Phytocannabinoids in Neurological Diseases: Could  They Restore a Physiological GABAergic Transmission? | 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022276" name="Picture 1" descr="IJMS | Free Full-Text | Phytocannabinoids in Neurological Diseases: Could  They Restore a Physiological GABAergic Transmission? | HTM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43600" cy="5155565"/>
                    </a:xfrm>
                    <a:prstGeom prst="rect">
                      <a:avLst/>
                    </a:prstGeom>
                    <a:noFill/>
                    <a:ln>
                      <a:noFill/>
                    </a:ln>
                  </pic:spPr>
                </pic:pic>
              </a:graphicData>
            </a:graphic>
          </wp:inline>
        </w:drawing>
      </w:r>
    </w:p>
    <w:p w14:paraId="4B1E3C3E" w14:textId="77777777" w:rsidR="000C2430" w:rsidRPr="005C64A3" w:rsidRDefault="000C2430" w:rsidP="000C2430">
      <w:pPr>
        <w:spacing w:line="480" w:lineRule="auto"/>
        <w:rPr>
          <w:rFonts w:asciiTheme="majorBidi" w:hAnsiTheme="majorBidi" w:cstheme="majorBidi"/>
          <w:sz w:val="24"/>
          <w:szCs w:val="24"/>
          <w:lang w:val="en-GB"/>
        </w:rPr>
      </w:pPr>
      <w:r w:rsidRPr="005C64A3">
        <w:rPr>
          <w:rFonts w:asciiTheme="majorBidi" w:hAnsiTheme="majorBidi" w:cstheme="majorBidi"/>
          <w:sz w:val="24"/>
          <w:szCs w:val="24"/>
          <w:lang w:val="en-GB"/>
        </w:rPr>
        <w:t xml:space="preserve">Fig 2: </w:t>
      </w:r>
      <w:r w:rsidRPr="009A37AC">
        <w:rPr>
          <w:rFonts w:asciiTheme="majorBidi" w:hAnsiTheme="majorBidi" w:cstheme="majorBidi"/>
          <w:i/>
          <w:iCs/>
          <w:sz w:val="24"/>
          <w:szCs w:val="24"/>
          <w:lang w:val="en-GB"/>
        </w:rPr>
        <w:t>Mechanism of Action of CBD on neurotransmitter targets</w:t>
      </w:r>
    </w:p>
    <w:p w14:paraId="61F9E2B9" w14:textId="77777777" w:rsidR="000C2430" w:rsidRPr="005C64A3" w:rsidRDefault="000C2430" w:rsidP="000C2430">
      <w:pPr>
        <w:spacing w:line="480" w:lineRule="auto"/>
        <w:rPr>
          <w:rFonts w:asciiTheme="majorBidi" w:hAnsiTheme="majorBidi" w:cstheme="majorBidi"/>
          <w:sz w:val="24"/>
          <w:szCs w:val="24"/>
          <w:lang w:val="en-GB"/>
        </w:rPr>
      </w:pPr>
      <w:r w:rsidRPr="005C64A3">
        <w:rPr>
          <w:rFonts w:asciiTheme="majorBidi" w:hAnsiTheme="majorBidi" w:cstheme="majorBidi"/>
          <w:sz w:val="24"/>
          <w:szCs w:val="24"/>
          <w:lang w:val="en-GB"/>
        </w:rPr>
        <w:t xml:space="preserve">Source: </w:t>
      </w:r>
      <w:hyperlink r:id="rId10" w:history="1">
        <w:r w:rsidRPr="005C64A3">
          <w:rPr>
            <w:rStyle w:val="Hyperlink"/>
            <w:rFonts w:asciiTheme="majorBidi" w:hAnsiTheme="majorBidi" w:cstheme="majorBidi"/>
            <w:color w:val="auto"/>
            <w:sz w:val="24"/>
            <w:szCs w:val="24"/>
            <w:lang w:val="en-GB"/>
          </w:rPr>
          <w:t>https://www.mdpi.com/1422-0067/21/3/723/htm</w:t>
        </w:r>
      </w:hyperlink>
    </w:p>
    <w:p w14:paraId="4A7BC8FE" w14:textId="77777777" w:rsidR="000C2430" w:rsidRPr="005C64A3" w:rsidRDefault="000C2430" w:rsidP="000C2430">
      <w:pPr>
        <w:spacing w:line="480" w:lineRule="auto"/>
        <w:ind w:firstLine="720"/>
        <w:rPr>
          <w:rFonts w:asciiTheme="majorBidi" w:hAnsiTheme="majorBidi" w:cstheme="majorBidi"/>
          <w:sz w:val="24"/>
          <w:szCs w:val="24"/>
          <w:lang w:val="en-GB"/>
        </w:rPr>
      </w:pPr>
      <w:r w:rsidRPr="005C64A3">
        <w:rPr>
          <w:rFonts w:asciiTheme="majorBidi" w:hAnsiTheme="majorBidi" w:cstheme="majorBidi"/>
          <w:sz w:val="24"/>
          <w:szCs w:val="24"/>
          <w:lang w:val="en-GB"/>
        </w:rPr>
        <w:t>Cannabidiol highly influences the inhibitory function of the neurotransmitters; GABA, glutamate and CNS receptors (Fig 2). During the binding process of CBD to GABA</w:t>
      </w:r>
      <w:r w:rsidRPr="005C64A3">
        <w:rPr>
          <w:rFonts w:asciiTheme="majorBidi" w:hAnsiTheme="majorBidi" w:cstheme="majorBidi"/>
          <w:sz w:val="24"/>
          <w:szCs w:val="24"/>
          <w:lang w:val="en-GB"/>
        </w:rPr>
        <w:softHyphen/>
      </w:r>
      <w:r w:rsidRPr="005C64A3">
        <w:rPr>
          <w:rFonts w:asciiTheme="majorBidi" w:hAnsiTheme="majorBidi" w:cstheme="majorBidi"/>
          <w:sz w:val="24"/>
          <w:szCs w:val="24"/>
          <w:vertAlign w:val="subscript"/>
          <w:lang w:val="en-GB"/>
        </w:rPr>
        <w:t>A</w:t>
      </w:r>
      <w:r w:rsidRPr="005C64A3">
        <w:rPr>
          <w:rFonts w:asciiTheme="majorBidi" w:hAnsiTheme="majorBidi" w:cstheme="majorBidi"/>
          <w:sz w:val="24"/>
          <w:szCs w:val="24"/>
          <w:lang w:val="en-GB"/>
        </w:rPr>
        <w:t xml:space="preserve"> receptor subtypes, CBD proliferates its anticonvulsant and antianxiety properties, thereby appraising the </w:t>
      </w:r>
      <w:r w:rsidRPr="005C64A3">
        <w:rPr>
          <w:rFonts w:asciiTheme="majorBidi" w:hAnsiTheme="majorBidi" w:cstheme="majorBidi"/>
          <w:sz w:val="24"/>
          <w:szCs w:val="24"/>
          <w:lang w:val="en-GB"/>
        </w:rPr>
        <w:lastRenderedPageBreak/>
        <w:t xml:space="preserve">treatment of epilepsy ((Rosenberg et al.,2015). However, CBD does not competitively bind with </w:t>
      </w:r>
      <w:r w:rsidRPr="005C64A3">
        <w:rPr>
          <w:rFonts w:asciiTheme="majorBidi" w:hAnsiTheme="majorBidi" w:cstheme="majorBidi"/>
          <w:sz w:val="24"/>
          <w:szCs w:val="24"/>
          <w:shd w:val="clear" w:color="auto" w:fill="FFFFFF"/>
          <w:lang w:val="en-GB"/>
        </w:rPr>
        <w:t>benzodiazepine receptor</w:t>
      </w:r>
      <w:r w:rsidRPr="005C64A3">
        <w:rPr>
          <w:rFonts w:asciiTheme="majorBidi" w:hAnsiTheme="majorBidi" w:cstheme="majorBidi"/>
          <w:sz w:val="24"/>
          <w:szCs w:val="24"/>
          <w:shd w:val="clear" w:color="auto" w:fill="FFFFFF"/>
          <w:vertAlign w:val="superscript"/>
          <w:lang w:val="en-GB"/>
        </w:rPr>
        <w:t xml:space="preserve"> </w:t>
      </w:r>
      <w:r w:rsidRPr="005C64A3">
        <w:rPr>
          <w:rFonts w:asciiTheme="majorBidi" w:hAnsiTheme="majorBidi" w:cstheme="majorBidi"/>
          <w:sz w:val="24"/>
          <w:szCs w:val="24"/>
          <w:lang w:val="en-GB"/>
        </w:rPr>
        <w:t xml:space="preserve">targets, which allows for the treatment of epilepsy in individuals resistant to </w:t>
      </w:r>
      <w:r w:rsidRPr="005C64A3">
        <w:rPr>
          <w:rFonts w:asciiTheme="majorBidi" w:hAnsiTheme="majorBidi" w:cstheme="majorBidi"/>
          <w:sz w:val="24"/>
          <w:szCs w:val="24"/>
          <w:shd w:val="clear" w:color="auto" w:fill="FFFFFF"/>
          <w:lang w:val="en-GB"/>
        </w:rPr>
        <w:t xml:space="preserve">benzodiazepines. </w:t>
      </w:r>
      <w:r w:rsidRPr="005C64A3">
        <w:rPr>
          <w:rFonts w:asciiTheme="majorBidi" w:hAnsiTheme="majorBidi" w:cstheme="majorBidi"/>
          <w:sz w:val="24"/>
          <w:szCs w:val="24"/>
          <w:lang w:val="en-GB"/>
        </w:rPr>
        <w:t xml:space="preserve">The significant influence of CBD on the structure and function of neural activity affects the normal inflammatory components of epileptiform activity thereby providing a means for assessing the manifestations of epilepsy among children and the general population </w:t>
      </w:r>
      <w:sdt>
        <w:sdtPr>
          <w:rPr>
            <w:rFonts w:asciiTheme="majorBidi" w:hAnsiTheme="majorBidi" w:cstheme="majorBidi"/>
            <w:sz w:val="24"/>
            <w:szCs w:val="24"/>
            <w:lang w:val="en-GB"/>
          </w:rPr>
          <w:id w:val="925003540"/>
          <w:citation/>
        </w:sdtPr>
        <w:sdtContent>
          <w:r w:rsidRPr="005C64A3">
            <w:rPr>
              <w:rFonts w:asciiTheme="majorBidi" w:hAnsiTheme="majorBidi" w:cstheme="majorBidi"/>
              <w:sz w:val="24"/>
              <w:szCs w:val="24"/>
              <w:lang w:val="en-GB"/>
            </w:rPr>
            <w:fldChar w:fldCharType="begin"/>
          </w:r>
          <w:r w:rsidRPr="005C64A3">
            <w:rPr>
              <w:rFonts w:asciiTheme="majorBidi" w:hAnsiTheme="majorBidi" w:cstheme="majorBidi"/>
              <w:sz w:val="24"/>
              <w:szCs w:val="24"/>
              <w:lang w:val="en-GB"/>
            </w:rPr>
            <w:instrText xml:space="preserve"> CITATION Ibe15 \l 1033 </w:instrText>
          </w:r>
          <w:r w:rsidRPr="005C64A3">
            <w:rPr>
              <w:rFonts w:asciiTheme="majorBidi" w:hAnsiTheme="majorBidi" w:cstheme="majorBidi"/>
              <w:sz w:val="24"/>
              <w:szCs w:val="24"/>
              <w:lang w:val="en-GB"/>
            </w:rPr>
            <w:fldChar w:fldCharType="separate"/>
          </w:r>
          <w:r w:rsidRPr="005C64A3">
            <w:rPr>
              <w:rFonts w:asciiTheme="majorBidi" w:hAnsiTheme="majorBidi" w:cstheme="majorBidi"/>
              <w:noProof/>
              <w:sz w:val="24"/>
              <w:szCs w:val="24"/>
              <w:lang w:val="en-GB"/>
            </w:rPr>
            <w:t>(Ibeas Bih et al., 2015)</w:t>
          </w:r>
          <w:r w:rsidRPr="005C64A3">
            <w:rPr>
              <w:rFonts w:asciiTheme="majorBidi" w:hAnsiTheme="majorBidi" w:cstheme="majorBidi"/>
              <w:sz w:val="24"/>
              <w:szCs w:val="24"/>
              <w:lang w:val="en-GB"/>
            </w:rPr>
            <w:fldChar w:fldCharType="end"/>
          </w:r>
        </w:sdtContent>
      </w:sdt>
      <w:r w:rsidRPr="005C64A3">
        <w:rPr>
          <w:rFonts w:asciiTheme="majorBidi" w:hAnsiTheme="majorBidi" w:cstheme="majorBidi"/>
          <w:sz w:val="24"/>
          <w:szCs w:val="24"/>
          <w:lang w:val="en-GB"/>
        </w:rPr>
        <w:t>. Further, CBD's affinity for 5-HT2A and 5-HT2A receptors holds an integral role in the refractory treatment of epileptic convolutions within contemporary healthcare environments.</w:t>
      </w:r>
    </w:p>
    <w:p w14:paraId="09DAA6CC" w14:textId="77777777" w:rsidR="000C2430" w:rsidRPr="005C64A3" w:rsidRDefault="000C2430" w:rsidP="000C2430">
      <w:pPr>
        <w:pStyle w:val="Heading2"/>
        <w:spacing w:line="480" w:lineRule="auto"/>
        <w:rPr>
          <w:rFonts w:asciiTheme="majorBidi" w:hAnsiTheme="majorBidi"/>
          <w:i/>
          <w:szCs w:val="24"/>
          <w:lang w:val="en-GB"/>
        </w:rPr>
      </w:pPr>
      <w:r w:rsidRPr="005C64A3">
        <w:rPr>
          <w:rFonts w:asciiTheme="majorBidi" w:hAnsiTheme="majorBidi"/>
          <w:i/>
          <w:szCs w:val="24"/>
          <w:lang w:val="en-GB"/>
        </w:rPr>
        <w:t>Research Objectives</w:t>
      </w:r>
    </w:p>
    <w:p w14:paraId="243D9084" w14:textId="77777777" w:rsidR="000C2430" w:rsidRPr="005C64A3" w:rsidRDefault="000C2430" w:rsidP="000C2430">
      <w:pPr>
        <w:pStyle w:val="ListParagraph"/>
        <w:numPr>
          <w:ilvl w:val="0"/>
          <w:numId w:val="1"/>
        </w:numPr>
        <w:spacing w:line="480" w:lineRule="auto"/>
        <w:rPr>
          <w:rFonts w:asciiTheme="majorBidi" w:hAnsiTheme="majorBidi" w:cstheme="majorBidi"/>
          <w:sz w:val="24"/>
          <w:szCs w:val="24"/>
          <w:lang w:val="en-GB"/>
        </w:rPr>
      </w:pPr>
      <w:r w:rsidRPr="005C64A3">
        <w:rPr>
          <w:rFonts w:asciiTheme="majorBidi" w:hAnsiTheme="majorBidi" w:cstheme="majorBidi"/>
          <w:sz w:val="24"/>
          <w:szCs w:val="24"/>
          <w:lang w:val="en-GB"/>
        </w:rPr>
        <w:t xml:space="preserve">To examine and synthesise the effects of CBD interventions in the treatment of epilepsy among infants and children. </w:t>
      </w:r>
    </w:p>
    <w:p w14:paraId="68DDD877" w14:textId="77777777" w:rsidR="000C2430" w:rsidRPr="005C64A3" w:rsidRDefault="000C2430" w:rsidP="000C2430">
      <w:pPr>
        <w:pStyle w:val="ListParagraph"/>
        <w:numPr>
          <w:ilvl w:val="0"/>
          <w:numId w:val="1"/>
        </w:numPr>
        <w:spacing w:line="480" w:lineRule="auto"/>
        <w:rPr>
          <w:rFonts w:asciiTheme="majorBidi" w:hAnsiTheme="majorBidi" w:cstheme="majorBidi"/>
          <w:sz w:val="24"/>
          <w:szCs w:val="24"/>
          <w:lang w:val="en-GB"/>
        </w:rPr>
      </w:pPr>
      <w:r w:rsidRPr="005C64A3">
        <w:rPr>
          <w:rFonts w:asciiTheme="majorBidi" w:hAnsiTheme="majorBidi" w:cstheme="majorBidi"/>
          <w:sz w:val="24"/>
          <w:szCs w:val="24"/>
          <w:lang w:val="en-GB"/>
        </w:rPr>
        <w:t>To explore the influence of THC and CBD in treating epileptic convulsions among the children.</w:t>
      </w:r>
    </w:p>
    <w:p w14:paraId="21C63622" w14:textId="77777777" w:rsidR="000C2430" w:rsidRPr="005C64A3" w:rsidRDefault="000C2430" w:rsidP="000C2430">
      <w:pPr>
        <w:pStyle w:val="ListParagraph"/>
        <w:numPr>
          <w:ilvl w:val="0"/>
          <w:numId w:val="1"/>
        </w:numPr>
        <w:spacing w:line="480" w:lineRule="auto"/>
        <w:rPr>
          <w:rFonts w:asciiTheme="majorBidi" w:hAnsiTheme="majorBidi" w:cstheme="majorBidi"/>
          <w:sz w:val="24"/>
          <w:szCs w:val="24"/>
          <w:lang w:val="en-GB"/>
        </w:rPr>
      </w:pPr>
      <w:r w:rsidRPr="005C64A3">
        <w:rPr>
          <w:rFonts w:asciiTheme="majorBidi" w:hAnsiTheme="majorBidi" w:cstheme="majorBidi"/>
          <w:sz w:val="24"/>
          <w:szCs w:val="24"/>
          <w:lang w:val="en-GB"/>
        </w:rPr>
        <w:t>To examine the quality of evidence within medical research and clinical trials on the effectiveness of marijuana in treating epilepsy.</w:t>
      </w:r>
    </w:p>
    <w:p w14:paraId="4C177537" w14:textId="77777777" w:rsidR="000C2430" w:rsidRPr="005C64A3" w:rsidRDefault="000C2430" w:rsidP="000C2430">
      <w:pPr>
        <w:pStyle w:val="Heading2"/>
        <w:spacing w:line="480" w:lineRule="auto"/>
        <w:rPr>
          <w:rFonts w:asciiTheme="majorBidi" w:hAnsiTheme="majorBidi"/>
          <w:i/>
          <w:szCs w:val="24"/>
          <w:lang w:val="en-GB"/>
        </w:rPr>
      </w:pPr>
      <w:r w:rsidRPr="005C64A3">
        <w:rPr>
          <w:rFonts w:asciiTheme="majorBidi" w:hAnsiTheme="majorBidi"/>
          <w:i/>
          <w:szCs w:val="24"/>
          <w:lang w:val="en-GB"/>
        </w:rPr>
        <w:t>Significance of the Systematic Review</w:t>
      </w:r>
    </w:p>
    <w:p w14:paraId="3AF8A808" w14:textId="77777777" w:rsidR="000C2430" w:rsidRPr="005C64A3" w:rsidRDefault="000C2430" w:rsidP="000C2430">
      <w:pPr>
        <w:spacing w:line="480" w:lineRule="auto"/>
        <w:ind w:firstLine="720"/>
        <w:rPr>
          <w:rFonts w:asciiTheme="majorBidi" w:hAnsiTheme="majorBidi" w:cstheme="majorBidi"/>
          <w:sz w:val="24"/>
          <w:szCs w:val="24"/>
          <w:lang w:val="en-GB"/>
        </w:rPr>
      </w:pPr>
      <w:r w:rsidRPr="005C64A3">
        <w:rPr>
          <w:rFonts w:asciiTheme="majorBidi" w:hAnsiTheme="majorBidi" w:cstheme="majorBidi"/>
          <w:sz w:val="24"/>
          <w:szCs w:val="24"/>
          <w:lang w:val="en-GB"/>
        </w:rPr>
        <w:t xml:space="preserve">The systematic review of cannabis' influence on the treatment of epilepsy among young children generates resourceful information and an understanding of contemporary evidence for medical and clinical practice. In essence, understanding cannabinoids and their positive therapeutic influence appraise the quality of alternative procedures and treatments which actively adopt medicinal marijuana. Through the systematic review of medical research and clinical trials on medicinal marijuana, the emerging evidence within research reflects the capacity of cannabinoids (CBD) in the treating of epileptic convulsions among children. Further, the review </w:t>
      </w:r>
      <w:r w:rsidRPr="005C64A3">
        <w:rPr>
          <w:rFonts w:asciiTheme="majorBidi" w:hAnsiTheme="majorBidi" w:cstheme="majorBidi"/>
          <w:sz w:val="24"/>
          <w:szCs w:val="24"/>
          <w:lang w:val="en-GB"/>
        </w:rPr>
        <w:lastRenderedPageBreak/>
        <w:t>appraises the understanding of medical modifications, treatment procedures, and practices during the application of medicinal marijuana in antiepileptic treatments. Critical evaluation of clinical trials and medical research on medicinal marijuana remains important for guiding decision making and medical practices adopted during the usage of marijuana extracts in treating epilepsy among children. As per the current research's rationale and hypothesis, the application of cannabidiol (CBD) extracts in the treatment of epilepsy have a positive influence on the control of epileptic seizure activity and frequency thereby appraising the health and treatment outcomes of children with intractable epilepsy.</w:t>
      </w:r>
    </w:p>
    <w:p w14:paraId="705307B5" w14:textId="77777777" w:rsidR="000C2430" w:rsidRPr="005C64A3" w:rsidRDefault="000C2430" w:rsidP="000C2430">
      <w:pPr>
        <w:rPr>
          <w:rFonts w:asciiTheme="majorBidi" w:hAnsiTheme="majorBidi" w:cstheme="majorBidi"/>
          <w:sz w:val="24"/>
          <w:szCs w:val="24"/>
          <w:lang w:val="en-GB"/>
        </w:rPr>
      </w:pPr>
      <w:r w:rsidRPr="005C64A3">
        <w:rPr>
          <w:rFonts w:asciiTheme="majorBidi" w:hAnsiTheme="majorBidi" w:cstheme="majorBidi"/>
          <w:sz w:val="24"/>
          <w:szCs w:val="24"/>
          <w:lang w:val="en-GB"/>
        </w:rPr>
        <w:br w:type="page"/>
      </w:r>
    </w:p>
    <w:p w14:paraId="3C5B8B90" w14:textId="77777777" w:rsidR="000C2430" w:rsidRPr="005C64A3" w:rsidRDefault="000C2430" w:rsidP="000C2430">
      <w:pPr>
        <w:pStyle w:val="Heading1"/>
        <w:spacing w:line="480" w:lineRule="auto"/>
        <w:rPr>
          <w:rFonts w:asciiTheme="majorBidi" w:hAnsiTheme="majorBidi"/>
          <w:szCs w:val="24"/>
          <w:lang w:val="en-GB"/>
        </w:rPr>
      </w:pPr>
      <w:r w:rsidRPr="005C64A3">
        <w:rPr>
          <w:rFonts w:asciiTheme="majorBidi" w:hAnsiTheme="majorBidi"/>
          <w:szCs w:val="24"/>
          <w:lang w:val="en-GB"/>
        </w:rPr>
        <w:lastRenderedPageBreak/>
        <w:t xml:space="preserve">Materials and Methods </w:t>
      </w:r>
    </w:p>
    <w:p w14:paraId="1F05E0DE" w14:textId="77777777" w:rsidR="000C2430" w:rsidRPr="005C64A3" w:rsidRDefault="000C2430" w:rsidP="000C2430">
      <w:pPr>
        <w:pStyle w:val="Heading2"/>
        <w:spacing w:line="480" w:lineRule="auto"/>
        <w:rPr>
          <w:rFonts w:asciiTheme="majorBidi" w:hAnsiTheme="majorBidi"/>
          <w:i/>
          <w:szCs w:val="24"/>
          <w:lang w:val="en-GB"/>
        </w:rPr>
      </w:pPr>
      <w:r w:rsidRPr="005C64A3">
        <w:rPr>
          <w:rFonts w:asciiTheme="majorBidi" w:hAnsiTheme="majorBidi"/>
          <w:i/>
          <w:szCs w:val="24"/>
          <w:lang w:val="en-GB"/>
        </w:rPr>
        <w:t>Search Strategy</w:t>
      </w:r>
    </w:p>
    <w:p w14:paraId="3F90580D" w14:textId="77777777" w:rsidR="000C2430" w:rsidRPr="005C64A3" w:rsidRDefault="000C2430" w:rsidP="000C2430">
      <w:pPr>
        <w:spacing w:line="480" w:lineRule="auto"/>
        <w:ind w:firstLine="720"/>
        <w:rPr>
          <w:rFonts w:asciiTheme="majorBidi" w:hAnsiTheme="majorBidi" w:cstheme="majorBidi"/>
          <w:sz w:val="24"/>
          <w:szCs w:val="24"/>
          <w:lang w:val="en-GB"/>
        </w:rPr>
      </w:pPr>
      <w:r w:rsidRPr="005C64A3">
        <w:rPr>
          <w:rFonts w:asciiTheme="majorBidi" w:hAnsiTheme="majorBidi" w:cstheme="majorBidi"/>
          <w:sz w:val="24"/>
          <w:szCs w:val="24"/>
          <w:lang w:val="en-GB"/>
        </w:rPr>
        <w:t>While current systematic review seeks to answer the primary research problem through the assessment and synthesis of evidence established from both empirical and qualitative studies, an initial search for systematic reviews (SR) was performed on Cochrane and PubMed databases. The results indicated zero SR conducted on the application of cannabinoids for treating epilepsy among children.</w:t>
      </w:r>
    </w:p>
    <w:p w14:paraId="1F8EB56E" w14:textId="77777777" w:rsidR="000C2430" w:rsidRPr="005C64A3" w:rsidRDefault="000C2430" w:rsidP="000C2430">
      <w:pPr>
        <w:spacing w:line="480" w:lineRule="auto"/>
        <w:ind w:firstLine="720"/>
        <w:rPr>
          <w:rFonts w:asciiTheme="majorBidi" w:hAnsiTheme="majorBidi" w:cstheme="majorBidi"/>
          <w:sz w:val="24"/>
          <w:szCs w:val="24"/>
          <w:lang w:val="en-GB"/>
        </w:rPr>
      </w:pPr>
      <w:r w:rsidRPr="005C64A3">
        <w:rPr>
          <w:rFonts w:asciiTheme="majorBidi" w:hAnsiTheme="majorBidi" w:cstheme="majorBidi"/>
          <w:sz w:val="24"/>
          <w:szCs w:val="24"/>
          <w:lang w:val="en-GB"/>
        </w:rPr>
        <w:t xml:space="preserve">Through implementing the review practices and guidelines encapsulated within Cochrane handbook of systematic reviews, the search strategy the consistency and quality of evidence established from the critical assessment of research information (Campbell Collaboration, 2015; </w:t>
      </w:r>
      <w:proofErr w:type="spellStart"/>
      <w:r w:rsidRPr="005C64A3">
        <w:rPr>
          <w:rFonts w:asciiTheme="majorBidi" w:hAnsiTheme="majorBidi" w:cstheme="majorBidi"/>
          <w:sz w:val="24"/>
          <w:szCs w:val="24"/>
          <w:lang w:val="en-GB"/>
        </w:rPr>
        <w:t>Hammerstrøm</w:t>
      </w:r>
      <w:proofErr w:type="spellEnd"/>
      <w:r w:rsidRPr="005C64A3">
        <w:rPr>
          <w:rFonts w:asciiTheme="majorBidi" w:hAnsiTheme="majorBidi" w:cstheme="majorBidi"/>
          <w:sz w:val="24"/>
          <w:szCs w:val="24"/>
          <w:lang w:val="en-GB"/>
        </w:rPr>
        <w:t xml:space="preserve"> et al., 2010; Higgins and Green, 2011). The primary databases adopted for the search process include PubMed, Cochrane, the British Medical Journal (BMJ), and </w:t>
      </w:r>
      <w:proofErr w:type="spellStart"/>
      <w:r w:rsidRPr="005C64A3">
        <w:rPr>
          <w:rFonts w:asciiTheme="majorBidi" w:hAnsiTheme="majorBidi" w:cstheme="majorBidi"/>
          <w:sz w:val="24"/>
          <w:szCs w:val="24"/>
          <w:lang w:val="en-GB"/>
        </w:rPr>
        <w:t>Excerpta</w:t>
      </w:r>
      <w:proofErr w:type="spellEnd"/>
      <w:r w:rsidRPr="005C64A3">
        <w:rPr>
          <w:rFonts w:asciiTheme="majorBidi" w:hAnsiTheme="majorBidi" w:cstheme="majorBidi"/>
          <w:sz w:val="24"/>
          <w:szCs w:val="24"/>
          <w:lang w:val="en-GB"/>
        </w:rPr>
        <w:t xml:space="preserve"> Medica Database (EMBASE). Further, google scholar and search databases were actively adopted for the data collection process.</w:t>
      </w:r>
    </w:p>
    <w:p w14:paraId="40D2F41C" w14:textId="77777777" w:rsidR="000C2430" w:rsidRPr="005C64A3" w:rsidRDefault="000C2430" w:rsidP="000C2430">
      <w:pPr>
        <w:spacing w:line="480" w:lineRule="auto"/>
        <w:ind w:firstLine="720"/>
        <w:rPr>
          <w:rFonts w:asciiTheme="majorBidi" w:hAnsiTheme="majorBidi" w:cstheme="majorBidi"/>
          <w:sz w:val="24"/>
          <w:szCs w:val="24"/>
          <w:lang w:val="en-GB"/>
        </w:rPr>
      </w:pPr>
      <w:r w:rsidRPr="005C64A3">
        <w:rPr>
          <w:rFonts w:asciiTheme="majorBidi" w:hAnsiTheme="majorBidi" w:cstheme="majorBidi"/>
          <w:sz w:val="24"/>
          <w:szCs w:val="24"/>
          <w:lang w:val="en-GB"/>
        </w:rPr>
        <w:t xml:space="preserve">The search strategy adopted key search terms throughout various databases for the gathering of studies for review. The primary terms used include </w:t>
      </w:r>
      <w:r w:rsidRPr="005C64A3">
        <w:rPr>
          <w:rFonts w:asciiTheme="majorBidi" w:hAnsiTheme="majorBidi" w:cstheme="majorBidi"/>
          <w:sz w:val="24"/>
          <w:szCs w:val="24"/>
          <w:shd w:val="clear" w:color="auto" w:fill="FFFFFF"/>
          <w:lang w:val="en-GB"/>
        </w:rPr>
        <w:t>"The use of cannabinoids in the treatments of intractable generalised epilepsy in children", "Medical marijuana in epilepsy treatment" "Cannabinoid AND Interactable epilepsy", "Alternative marijuana therapy in epileptic convulsions" "Medical marijuana AND epilepsy treatment".</w:t>
      </w:r>
    </w:p>
    <w:p w14:paraId="77EBA405" w14:textId="77777777" w:rsidR="000C2430" w:rsidRPr="005C64A3" w:rsidRDefault="000C2430" w:rsidP="000C2430">
      <w:pPr>
        <w:spacing w:line="480" w:lineRule="auto"/>
        <w:ind w:firstLine="720"/>
        <w:rPr>
          <w:rFonts w:asciiTheme="majorBidi" w:hAnsiTheme="majorBidi" w:cstheme="majorBidi"/>
          <w:sz w:val="24"/>
          <w:szCs w:val="24"/>
          <w:lang w:val="en-GB"/>
        </w:rPr>
      </w:pPr>
      <w:r w:rsidRPr="005C64A3">
        <w:rPr>
          <w:rFonts w:asciiTheme="majorBidi" w:hAnsiTheme="majorBidi" w:cstheme="majorBidi"/>
          <w:sz w:val="24"/>
          <w:szCs w:val="24"/>
          <w:shd w:val="clear" w:color="auto" w:fill="FFFFFF"/>
          <w:lang w:val="en-GB"/>
        </w:rPr>
        <w:t xml:space="preserve">To effectively develop the search strategy, the initial search applies filters to enable the distinctive search of relevant studies and information from the electronic databases. Individual search terms were initially reviewed in titles and abstracts [Titles/Abstracts] of the search results. In essence, the usage of filters and specific keywords allows for the generation of proximal </w:t>
      </w:r>
      <w:r w:rsidRPr="005C64A3">
        <w:rPr>
          <w:rFonts w:asciiTheme="majorBidi" w:hAnsiTheme="majorBidi" w:cstheme="majorBidi"/>
          <w:sz w:val="24"/>
          <w:szCs w:val="24"/>
          <w:shd w:val="clear" w:color="auto" w:fill="FFFFFF"/>
          <w:lang w:val="en-GB"/>
        </w:rPr>
        <w:lastRenderedPageBreak/>
        <w:t>search results for the data collection process, which significantly appraised the quality of evidence.</w:t>
      </w:r>
    </w:p>
    <w:p w14:paraId="26004975" w14:textId="77777777" w:rsidR="000C2430" w:rsidRPr="005C64A3" w:rsidRDefault="000C2430" w:rsidP="000C2430">
      <w:pPr>
        <w:pStyle w:val="Heading2"/>
        <w:spacing w:line="480" w:lineRule="auto"/>
        <w:rPr>
          <w:rFonts w:asciiTheme="majorBidi" w:hAnsiTheme="majorBidi"/>
          <w:i/>
          <w:szCs w:val="24"/>
          <w:lang w:val="en-GB"/>
        </w:rPr>
      </w:pPr>
      <w:r w:rsidRPr="005C64A3">
        <w:rPr>
          <w:rFonts w:asciiTheme="majorBidi" w:hAnsiTheme="majorBidi"/>
          <w:i/>
          <w:szCs w:val="24"/>
          <w:lang w:val="en-GB"/>
        </w:rPr>
        <w:t>Inclusion/Exclusion Criteria</w:t>
      </w:r>
    </w:p>
    <w:p w14:paraId="740EC7DF" w14:textId="77777777" w:rsidR="000C2430" w:rsidRPr="005C64A3" w:rsidRDefault="000C2430" w:rsidP="000C2430">
      <w:pPr>
        <w:spacing w:line="480" w:lineRule="auto"/>
        <w:ind w:firstLine="720"/>
        <w:rPr>
          <w:rFonts w:asciiTheme="majorBidi" w:hAnsiTheme="majorBidi" w:cstheme="majorBidi"/>
          <w:sz w:val="24"/>
          <w:szCs w:val="24"/>
          <w:lang w:val="en-GB"/>
        </w:rPr>
      </w:pPr>
      <w:r w:rsidRPr="005C64A3">
        <w:rPr>
          <w:rFonts w:asciiTheme="majorBidi" w:hAnsiTheme="majorBidi" w:cstheme="majorBidi"/>
          <w:sz w:val="24"/>
          <w:szCs w:val="24"/>
          <w:lang w:val="en-GB"/>
        </w:rPr>
        <w:t xml:space="preserve">The adopted inclusion criteria collect medical studies and clinical trials that explore the research area while using children as primary participants. For proper classification of individuals during the inclusion process, the systematic review adopts Kail's (2011) classification of children and their development processes. In essence, the categorisation of children depends on the age factor where </w:t>
      </w:r>
      <w:proofErr w:type="spellStart"/>
      <w:r w:rsidRPr="005C64A3">
        <w:rPr>
          <w:rFonts w:asciiTheme="majorBidi" w:hAnsiTheme="majorBidi" w:cstheme="majorBidi"/>
          <w:sz w:val="24"/>
          <w:szCs w:val="24"/>
          <w:lang w:val="en-GB"/>
        </w:rPr>
        <w:t>newborn</w:t>
      </w:r>
      <w:proofErr w:type="spellEnd"/>
      <w:r w:rsidRPr="005C64A3">
        <w:rPr>
          <w:rFonts w:asciiTheme="majorBidi" w:hAnsiTheme="majorBidi" w:cstheme="majorBidi"/>
          <w:sz w:val="24"/>
          <w:szCs w:val="24"/>
          <w:lang w:val="en-GB"/>
        </w:rPr>
        <w:t xml:space="preserve"> babies, infants, toddlers, pre-schoolers, school-aged children, and adolescents are classified as children </w:t>
      </w:r>
      <w:r w:rsidRPr="005C64A3">
        <w:rPr>
          <w:rFonts w:asciiTheme="majorBidi" w:hAnsiTheme="majorBidi" w:cstheme="majorBidi"/>
          <w:noProof/>
          <w:sz w:val="24"/>
          <w:szCs w:val="24"/>
          <w:shd w:val="clear" w:color="auto" w:fill="FFFFFF"/>
          <w:lang w:val="en-GB"/>
        </w:rPr>
        <w:t>(Kail, 2011)</w:t>
      </w:r>
      <w:r w:rsidRPr="005C64A3">
        <w:rPr>
          <w:rFonts w:asciiTheme="majorBidi" w:hAnsiTheme="majorBidi" w:cstheme="majorBidi"/>
          <w:sz w:val="24"/>
          <w:szCs w:val="24"/>
          <w:lang w:val="en-GB"/>
        </w:rPr>
        <w:t>. From a broader perspective, all individuals under the age of 19 years are considered eligible for the research. The exclusion criteria exclude medical research, clinical trials, and research exploring epilepsy treatment in adults (Table 1). Through selecting studies which examine cannabidiol effect in treating intractable epilepsy, the review acquires admissible evidence which allows for understanding the quality of evidence on CBD treatments. The criteria adopt patients under the age of 19 years to ensure that the review of the included studies presents evidence on the efficacy of cannabidiol therapies on treating intractable epilepsy among children. Further, studies published before 2000 will be excluded to ensure the review uses recent evidence to achieve the research objectives. Through removing clinical trials and medical research before 2000, the criteria appraise the quality of evidence established from the systematic review of the current research base.</w:t>
      </w:r>
    </w:p>
    <w:p w14:paraId="7616A2F4" w14:textId="77777777" w:rsidR="000C2430" w:rsidRPr="005C64A3" w:rsidRDefault="000C2430" w:rsidP="000C2430">
      <w:pPr>
        <w:spacing w:line="480" w:lineRule="auto"/>
        <w:rPr>
          <w:rFonts w:asciiTheme="majorBidi" w:hAnsiTheme="majorBidi" w:cstheme="majorBidi"/>
          <w:sz w:val="24"/>
          <w:szCs w:val="24"/>
          <w:lang w:val="en-GB"/>
        </w:rPr>
      </w:pPr>
    </w:p>
    <w:p w14:paraId="5D766F0A" w14:textId="77777777" w:rsidR="000C2430" w:rsidRPr="005C64A3" w:rsidRDefault="000C2430" w:rsidP="000C2430">
      <w:pPr>
        <w:spacing w:line="480" w:lineRule="auto"/>
        <w:rPr>
          <w:rFonts w:asciiTheme="majorBidi" w:hAnsiTheme="majorBidi" w:cstheme="majorBidi"/>
          <w:sz w:val="24"/>
          <w:szCs w:val="24"/>
          <w:lang w:val="en-GB"/>
        </w:rPr>
      </w:pPr>
    </w:p>
    <w:p w14:paraId="238EAAFA" w14:textId="77777777" w:rsidR="000C2430" w:rsidRPr="005C64A3" w:rsidRDefault="000C2430" w:rsidP="000C2430">
      <w:pPr>
        <w:spacing w:line="480" w:lineRule="auto"/>
        <w:rPr>
          <w:rFonts w:asciiTheme="majorBidi" w:hAnsiTheme="majorBidi" w:cstheme="majorBidi"/>
          <w:sz w:val="24"/>
          <w:szCs w:val="24"/>
          <w:lang w:val="en-GB"/>
        </w:rPr>
      </w:pPr>
    </w:p>
    <w:p w14:paraId="3341F237" w14:textId="6AD6F53A" w:rsidR="000C2430" w:rsidRPr="009A37AC" w:rsidRDefault="000C2430" w:rsidP="009A37AC">
      <w:pPr>
        <w:spacing w:line="480" w:lineRule="auto"/>
        <w:rPr>
          <w:rFonts w:asciiTheme="majorBidi" w:hAnsiTheme="majorBidi" w:cstheme="majorBidi"/>
          <w:i/>
          <w:iCs/>
          <w:sz w:val="24"/>
          <w:szCs w:val="24"/>
          <w:lang w:val="en-GB"/>
        </w:rPr>
      </w:pPr>
      <w:r w:rsidRPr="009A37AC">
        <w:rPr>
          <w:rFonts w:asciiTheme="majorBidi" w:hAnsiTheme="majorBidi" w:cstheme="majorBidi"/>
          <w:b/>
          <w:bCs/>
          <w:sz w:val="24"/>
          <w:szCs w:val="24"/>
          <w:lang w:val="en-GB"/>
        </w:rPr>
        <w:lastRenderedPageBreak/>
        <w:t>Table 1:</w:t>
      </w:r>
      <w:r w:rsidRPr="009A37AC">
        <w:rPr>
          <w:rFonts w:asciiTheme="majorBidi" w:hAnsiTheme="majorBidi" w:cstheme="majorBidi"/>
          <w:i/>
          <w:iCs/>
          <w:sz w:val="24"/>
          <w:szCs w:val="24"/>
          <w:lang w:val="en-GB"/>
        </w:rPr>
        <w:t xml:space="preserve"> Inclusion and Exclusion criteria</w:t>
      </w:r>
      <w:r w:rsidR="005C64A3" w:rsidRPr="009A37AC">
        <w:rPr>
          <w:rFonts w:asciiTheme="majorBidi" w:hAnsiTheme="majorBidi" w:cstheme="majorBidi"/>
          <w:i/>
          <w:iCs/>
          <w:sz w:val="24"/>
          <w:szCs w:val="24"/>
          <w:lang w:val="en-GB"/>
        </w:rPr>
        <w:t xml:space="preserve"> </w:t>
      </w:r>
      <w:r w:rsidR="009A37AC" w:rsidRPr="009A37AC">
        <w:rPr>
          <w:rFonts w:asciiTheme="majorBidi" w:hAnsiTheme="majorBidi" w:cstheme="majorBidi"/>
          <w:i/>
          <w:iCs/>
          <w:sz w:val="24"/>
          <w:szCs w:val="24"/>
          <w:lang w:val="en-GB"/>
        </w:rPr>
        <w:t>for eligibility of research papers in the review</w:t>
      </w:r>
    </w:p>
    <w:tbl>
      <w:tblPr>
        <w:tblStyle w:val="TableGridLight"/>
        <w:tblW w:w="0" w:type="auto"/>
        <w:tblLook w:val="04A0" w:firstRow="1" w:lastRow="0" w:firstColumn="1" w:lastColumn="0" w:noHBand="0" w:noVBand="1"/>
      </w:tblPr>
      <w:tblGrid>
        <w:gridCol w:w="4675"/>
        <w:gridCol w:w="4675"/>
      </w:tblGrid>
      <w:tr w:rsidR="000C2430" w:rsidRPr="005C64A3" w14:paraId="2E42F91B" w14:textId="77777777" w:rsidTr="005C64A3">
        <w:tc>
          <w:tcPr>
            <w:tcW w:w="4675" w:type="dxa"/>
          </w:tcPr>
          <w:p w14:paraId="03F60712" w14:textId="77777777" w:rsidR="000C2430" w:rsidRPr="009A37AC" w:rsidRDefault="000C2430" w:rsidP="005C64A3">
            <w:pPr>
              <w:spacing w:line="480" w:lineRule="auto"/>
              <w:rPr>
                <w:rFonts w:asciiTheme="majorBidi" w:hAnsiTheme="majorBidi" w:cstheme="majorBidi"/>
                <w:b/>
                <w:bCs/>
                <w:sz w:val="24"/>
                <w:szCs w:val="24"/>
                <w:lang w:val="en-GB"/>
              </w:rPr>
            </w:pPr>
            <w:r w:rsidRPr="009A37AC">
              <w:rPr>
                <w:rFonts w:asciiTheme="majorBidi" w:hAnsiTheme="majorBidi" w:cstheme="majorBidi"/>
                <w:b/>
                <w:bCs/>
                <w:sz w:val="24"/>
                <w:szCs w:val="24"/>
                <w:lang w:val="en-GB"/>
              </w:rPr>
              <w:t>Include</w:t>
            </w:r>
          </w:p>
        </w:tc>
        <w:tc>
          <w:tcPr>
            <w:tcW w:w="4675" w:type="dxa"/>
          </w:tcPr>
          <w:p w14:paraId="1079DDE9" w14:textId="77777777" w:rsidR="000C2430" w:rsidRPr="009A37AC" w:rsidRDefault="000C2430" w:rsidP="005C64A3">
            <w:pPr>
              <w:spacing w:line="480" w:lineRule="auto"/>
              <w:rPr>
                <w:rFonts w:asciiTheme="majorBidi" w:hAnsiTheme="majorBidi" w:cstheme="majorBidi"/>
                <w:b/>
                <w:bCs/>
                <w:sz w:val="24"/>
                <w:szCs w:val="24"/>
                <w:lang w:val="en-GB"/>
              </w:rPr>
            </w:pPr>
            <w:r w:rsidRPr="009A37AC">
              <w:rPr>
                <w:rFonts w:asciiTheme="majorBidi" w:hAnsiTheme="majorBidi" w:cstheme="majorBidi"/>
                <w:b/>
                <w:bCs/>
                <w:sz w:val="24"/>
                <w:szCs w:val="24"/>
                <w:lang w:val="en-GB"/>
              </w:rPr>
              <w:t>Exclude</w:t>
            </w:r>
          </w:p>
        </w:tc>
      </w:tr>
      <w:tr w:rsidR="000C2430" w:rsidRPr="005C64A3" w14:paraId="48A848E9" w14:textId="77777777" w:rsidTr="005C64A3">
        <w:tc>
          <w:tcPr>
            <w:tcW w:w="4675" w:type="dxa"/>
          </w:tcPr>
          <w:p w14:paraId="5A5B42E5" w14:textId="77777777" w:rsidR="000C2430" w:rsidRPr="005C64A3" w:rsidRDefault="000C2430" w:rsidP="005C64A3">
            <w:pPr>
              <w:spacing w:line="480" w:lineRule="auto"/>
              <w:rPr>
                <w:rFonts w:asciiTheme="majorBidi" w:hAnsiTheme="majorBidi" w:cstheme="majorBidi"/>
                <w:sz w:val="24"/>
                <w:szCs w:val="24"/>
                <w:lang w:val="en-GB"/>
              </w:rPr>
            </w:pPr>
            <w:r w:rsidRPr="005C64A3">
              <w:rPr>
                <w:rFonts w:asciiTheme="majorBidi" w:hAnsiTheme="majorBidi" w:cstheme="majorBidi"/>
                <w:sz w:val="24"/>
                <w:szCs w:val="24"/>
                <w:lang w:val="en-GB"/>
              </w:rPr>
              <w:t>Studies and Articles:</w:t>
            </w:r>
          </w:p>
          <w:p w14:paraId="7A222CF8" w14:textId="77777777" w:rsidR="000C2430" w:rsidRPr="005C64A3" w:rsidRDefault="000C2430" w:rsidP="005C64A3">
            <w:pPr>
              <w:pStyle w:val="ListParagraph"/>
              <w:numPr>
                <w:ilvl w:val="0"/>
                <w:numId w:val="3"/>
              </w:numPr>
              <w:spacing w:line="480" w:lineRule="auto"/>
              <w:rPr>
                <w:rFonts w:asciiTheme="majorBidi" w:hAnsiTheme="majorBidi" w:cstheme="majorBidi"/>
                <w:sz w:val="24"/>
                <w:szCs w:val="24"/>
                <w:lang w:val="en-GB"/>
              </w:rPr>
            </w:pPr>
            <w:r w:rsidRPr="005C64A3">
              <w:rPr>
                <w:rFonts w:asciiTheme="majorBidi" w:hAnsiTheme="majorBidi" w:cstheme="majorBidi"/>
                <w:sz w:val="24"/>
                <w:szCs w:val="24"/>
                <w:lang w:val="en-GB"/>
              </w:rPr>
              <w:t>Study children mean age &lt;19 years</w:t>
            </w:r>
          </w:p>
          <w:p w14:paraId="0C2427DF" w14:textId="77777777" w:rsidR="000C2430" w:rsidRPr="005C64A3" w:rsidRDefault="000C2430" w:rsidP="005C64A3">
            <w:pPr>
              <w:pStyle w:val="ListParagraph"/>
              <w:numPr>
                <w:ilvl w:val="0"/>
                <w:numId w:val="3"/>
              </w:numPr>
              <w:spacing w:line="480" w:lineRule="auto"/>
              <w:rPr>
                <w:rFonts w:asciiTheme="majorBidi" w:hAnsiTheme="majorBidi" w:cstheme="majorBidi"/>
                <w:sz w:val="24"/>
                <w:szCs w:val="24"/>
                <w:lang w:val="en-GB"/>
              </w:rPr>
            </w:pPr>
            <w:r w:rsidRPr="005C64A3">
              <w:rPr>
                <w:rFonts w:asciiTheme="majorBidi" w:hAnsiTheme="majorBidi" w:cstheme="majorBidi"/>
                <w:sz w:val="24"/>
                <w:szCs w:val="24"/>
                <w:lang w:val="en-GB"/>
              </w:rPr>
              <w:t>Use CBD-based treatments for epileptic children</w:t>
            </w:r>
          </w:p>
          <w:p w14:paraId="621A6090" w14:textId="77777777" w:rsidR="000C2430" w:rsidRPr="005C64A3" w:rsidRDefault="000C2430" w:rsidP="005C64A3">
            <w:pPr>
              <w:pStyle w:val="ListParagraph"/>
              <w:numPr>
                <w:ilvl w:val="0"/>
                <w:numId w:val="3"/>
              </w:numPr>
              <w:spacing w:line="480" w:lineRule="auto"/>
              <w:rPr>
                <w:rFonts w:asciiTheme="majorBidi" w:hAnsiTheme="majorBidi" w:cstheme="majorBidi"/>
                <w:sz w:val="24"/>
                <w:szCs w:val="24"/>
                <w:lang w:val="en-GB"/>
              </w:rPr>
            </w:pPr>
            <w:r w:rsidRPr="005C64A3">
              <w:rPr>
                <w:rFonts w:asciiTheme="majorBidi" w:hAnsiTheme="majorBidi" w:cstheme="majorBidi"/>
                <w:sz w:val="24"/>
                <w:szCs w:val="24"/>
                <w:lang w:val="en-GB"/>
              </w:rPr>
              <w:t>Written in English</w:t>
            </w:r>
          </w:p>
          <w:p w14:paraId="28F76A40" w14:textId="77777777" w:rsidR="000C2430" w:rsidRPr="005C64A3" w:rsidRDefault="000C2430" w:rsidP="005C64A3">
            <w:pPr>
              <w:pStyle w:val="ListParagraph"/>
              <w:numPr>
                <w:ilvl w:val="0"/>
                <w:numId w:val="3"/>
              </w:numPr>
              <w:spacing w:line="480" w:lineRule="auto"/>
              <w:rPr>
                <w:rFonts w:asciiTheme="majorBidi" w:hAnsiTheme="majorBidi" w:cstheme="majorBidi"/>
                <w:sz w:val="24"/>
                <w:szCs w:val="24"/>
                <w:lang w:val="en-GB"/>
              </w:rPr>
            </w:pPr>
            <w:r w:rsidRPr="005C64A3">
              <w:rPr>
                <w:rFonts w:asciiTheme="majorBidi" w:hAnsiTheme="majorBidi" w:cstheme="majorBidi"/>
                <w:sz w:val="24"/>
                <w:szCs w:val="24"/>
                <w:lang w:val="en-GB"/>
              </w:rPr>
              <w:t>Abstracts hold multiple keywords related to the study focus.</w:t>
            </w:r>
          </w:p>
        </w:tc>
        <w:tc>
          <w:tcPr>
            <w:tcW w:w="4675" w:type="dxa"/>
          </w:tcPr>
          <w:p w14:paraId="36B3EF58" w14:textId="77777777" w:rsidR="000C2430" w:rsidRPr="005C64A3" w:rsidRDefault="000C2430" w:rsidP="005C64A3">
            <w:pPr>
              <w:spacing w:line="480" w:lineRule="auto"/>
              <w:rPr>
                <w:rFonts w:asciiTheme="majorBidi" w:hAnsiTheme="majorBidi" w:cstheme="majorBidi"/>
                <w:sz w:val="24"/>
                <w:szCs w:val="24"/>
                <w:lang w:val="en-GB"/>
              </w:rPr>
            </w:pPr>
            <w:r w:rsidRPr="005C64A3">
              <w:rPr>
                <w:rFonts w:asciiTheme="majorBidi" w:hAnsiTheme="majorBidi" w:cstheme="majorBidi"/>
                <w:sz w:val="24"/>
                <w:szCs w:val="24"/>
                <w:lang w:val="en-GB"/>
              </w:rPr>
              <w:t>Studies and Articles:</w:t>
            </w:r>
          </w:p>
          <w:p w14:paraId="2FF1D17F" w14:textId="77777777" w:rsidR="000C2430" w:rsidRPr="005C64A3" w:rsidRDefault="000C2430" w:rsidP="005C64A3">
            <w:pPr>
              <w:pStyle w:val="ListParagraph"/>
              <w:numPr>
                <w:ilvl w:val="0"/>
                <w:numId w:val="3"/>
              </w:numPr>
              <w:spacing w:line="480" w:lineRule="auto"/>
              <w:rPr>
                <w:rFonts w:asciiTheme="majorBidi" w:hAnsiTheme="majorBidi" w:cstheme="majorBidi"/>
                <w:sz w:val="24"/>
                <w:szCs w:val="24"/>
                <w:lang w:val="en-GB"/>
              </w:rPr>
            </w:pPr>
            <w:r w:rsidRPr="005C64A3">
              <w:rPr>
                <w:rFonts w:asciiTheme="majorBidi" w:hAnsiTheme="majorBidi" w:cstheme="majorBidi"/>
                <w:sz w:val="24"/>
                <w:szCs w:val="24"/>
                <w:lang w:val="en-GB"/>
              </w:rPr>
              <w:t>Studies published before 2000</w:t>
            </w:r>
          </w:p>
          <w:p w14:paraId="6AFEB666" w14:textId="77777777" w:rsidR="000C2430" w:rsidRPr="005C64A3" w:rsidRDefault="000C2430" w:rsidP="005C64A3">
            <w:pPr>
              <w:pStyle w:val="ListParagraph"/>
              <w:numPr>
                <w:ilvl w:val="0"/>
                <w:numId w:val="3"/>
              </w:numPr>
              <w:spacing w:line="480" w:lineRule="auto"/>
              <w:rPr>
                <w:rFonts w:asciiTheme="majorBidi" w:hAnsiTheme="majorBidi" w:cstheme="majorBidi"/>
                <w:sz w:val="24"/>
                <w:szCs w:val="24"/>
                <w:lang w:val="en-GB"/>
              </w:rPr>
            </w:pPr>
            <w:r w:rsidRPr="005C64A3">
              <w:rPr>
                <w:rFonts w:asciiTheme="majorBidi" w:hAnsiTheme="majorBidi" w:cstheme="majorBidi"/>
                <w:sz w:val="24"/>
                <w:szCs w:val="24"/>
                <w:lang w:val="en-GB"/>
              </w:rPr>
              <w:t>Focusing on polytherapy for epilepsy treatment</w:t>
            </w:r>
          </w:p>
        </w:tc>
      </w:tr>
    </w:tbl>
    <w:p w14:paraId="7B01F52C" w14:textId="77777777" w:rsidR="000C2430" w:rsidRPr="005C64A3" w:rsidRDefault="000C2430" w:rsidP="000C2430">
      <w:pPr>
        <w:pStyle w:val="Heading2"/>
        <w:spacing w:line="480" w:lineRule="auto"/>
        <w:rPr>
          <w:rFonts w:asciiTheme="majorBidi" w:hAnsiTheme="majorBidi"/>
          <w:i/>
          <w:szCs w:val="24"/>
          <w:lang w:val="en-GB"/>
        </w:rPr>
      </w:pPr>
      <w:r w:rsidRPr="005C64A3">
        <w:rPr>
          <w:rFonts w:asciiTheme="majorBidi" w:hAnsiTheme="majorBidi"/>
          <w:i/>
          <w:szCs w:val="24"/>
          <w:lang w:val="en-GB"/>
        </w:rPr>
        <w:t>Quality Assessment</w:t>
      </w:r>
    </w:p>
    <w:p w14:paraId="152793B8" w14:textId="77777777" w:rsidR="000C2430" w:rsidRPr="005C64A3" w:rsidRDefault="000C2430" w:rsidP="000C2430">
      <w:pPr>
        <w:spacing w:line="480" w:lineRule="auto"/>
        <w:ind w:firstLine="720"/>
        <w:rPr>
          <w:rFonts w:asciiTheme="majorBidi" w:hAnsiTheme="majorBidi" w:cstheme="majorBidi"/>
          <w:sz w:val="24"/>
          <w:szCs w:val="24"/>
          <w:lang w:val="en-GB"/>
        </w:rPr>
      </w:pPr>
      <w:r w:rsidRPr="005C64A3">
        <w:rPr>
          <w:rFonts w:asciiTheme="majorBidi" w:hAnsiTheme="majorBidi" w:cstheme="majorBidi"/>
          <w:sz w:val="24"/>
          <w:szCs w:val="24"/>
          <w:lang w:val="en-GB"/>
        </w:rPr>
        <w:t>Further, synthesis of evidence adheres to the causal chain, which serves to ensure the current systematic review remain oriented at reporting effects and the underlying reasons for identified effects of the research phenomena. Qualitative evidence is implemented within the data synthesis through the implementation of the effectiveness plus approach (</w:t>
      </w:r>
      <w:proofErr w:type="spellStart"/>
      <w:r w:rsidRPr="005C64A3">
        <w:rPr>
          <w:rFonts w:asciiTheme="majorBidi" w:hAnsiTheme="majorBidi" w:cstheme="majorBidi"/>
          <w:sz w:val="24"/>
          <w:szCs w:val="24"/>
          <w:lang w:val="en-GB"/>
        </w:rPr>
        <w:t>Snilstveit</w:t>
      </w:r>
      <w:proofErr w:type="spellEnd"/>
      <w:r w:rsidRPr="005C64A3">
        <w:rPr>
          <w:rFonts w:asciiTheme="majorBidi" w:hAnsiTheme="majorBidi" w:cstheme="majorBidi"/>
          <w:sz w:val="24"/>
          <w:szCs w:val="24"/>
          <w:lang w:val="en-GB"/>
        </w:rPr>
        <w:t xml:space="preserve"> et al., 2012). The effects established from the systematic review of empirical studies are pooled with qualitative evidence for appraising the general quality of evidence on the influence of medicinal marijuana in treating epilepsy in children.</w:t>
      </w:r>
    </w:p>
    <w:p w14:paraId="054EA711" w14:textId="77777777" w:rsidR="000C2430" w:rsidRPr="005C64A3" w:rsidRDefault="000C2430" w:rsidP="000C2430">
      <w:pPr>
        <w:spacing w:line="480" w:lineRule="auto"/>
        <w:ind w:firstLine="720"/>
        <w:rPr>
          <w:rFonts w:asciiTheme="majorBidi" w:hAnsiTheme="majorBidi" w:cstheme="majorBidi"/>
          <w:sz w:val="24"/>
          <w:szCs w:val="24"/>
          <w:lang w:val="en-GB"/>
        </w:rPr>
      </w:pPr>
      <w:r w:rsidRPr="005C64A3">
        <w:rPr>
          <w:rFonts w:asciiTheme="majorBidi" w:hAnsiTheme="majorBidi" w:cstheme="majorBidi"/>
          <w:sz w:val="24"/>
          <w:szCs w:val="24"/>
          <w:lang w:val="en-GB"/>
        </w:rPr>
        <w:t>Studies included within the systematic review were actively subjected to quality assessment based on the Effective Public Health Practice Project (EPHPP) Quality Assessment Tool for Quantitative Studies. The adopted quality assessment tool allowed for the examination of evidence-based selection bias, study design, confounding factors, blinding, data collection methods, and withdrawals during the study process. Rating the studies reflects the quality of evidence-based on the primary assessment factors within the EPHPP Quality Assessment Tool.</w:t>
      </w:r>
    </w:p>
    <w:p w14:paraId="2B8A0756" w14:textId="77777777" w:rsidR="000C2430" w:rsidRPr="005C64A3" w:rsidRDefault="000C2430" w:rsidP="000C2430">
      <w:pPr>
        <w:spacing w:line="480" w:lineRule="auto"/>
        <w:ind w:firstLine="720"/>
        <w:rPr>
          <w:rFonts w:asciiTheme="majorBidi" w:hAnsiTheme="majorBidi" w:cstheme="majorBidi"/>
          <w:sz w:val="24"/>
          <w:szCs w:val="24"/>
          <w:lang w:val="en-GB"/>
        </w:rPr>
      </w:pPr>
      <w:r w:rsidRPr="005C64A3">
        <w:rPr>
          <w:rFonts w:asciiTheme="majorBidi" w:hAnsiTheme="majorBidi" w:cstheme="majorBidi"/>
          <w:sz w:val="24"/>
          <w:szCs w:val="24"/>
          <w:lang w:val="en-GB"/>
        </w:rPr>
        <w:lastRenderedPageBreak/>
        <w:t>Three primary ratings are issued for all assessments (1 = strong, 2 = moderate, 3 = weak) (Table 2) (EPHPP, 2009).</w:t>
      </w:r>
    </w:p>
    <w:p w14:paraId="0465DAE6" w14:textId="5D44980D" w:rsidR="00E97CD0" w:rsidRPr="005C64A3" w:rsidRDefault="00E97CD0" w:rsidP="000C2430">
      <w:pPr>
        <w:spacing w:line="480" w:lineRule="auto"/>
        <w:ind w:firstLine="720"/>
        <w:jc w:val="center"/>
        <w:rPr>
          <w:rFonts w:asciiTheme="majorBidi" w:hAnsiTheme="majorBidi" w:cstheme="majorBidi"/>
          <w:sz w:val="24"/>
          <w:szCs w:val="24"/>
          <w:lang w:val="en-GB"/>
        </w:rPr>
      </w:pPr>
      <w:r w:rsidRPr="005C64A3">
        <w:rPr>
          <w:rFonts w:asciiTheme="majorBidi" w:hAnsiTheme="majorBidi" w:cstheme="majorBidi"/>
          <w:sz w:val="24"/>
          <w:szCs w:val="24"/>
          <w:lang w:val="en-GB"/>
        </w:rPr>
        <w:t>Results</w:t>
      </w:r>
    </w:p>
    <w:p w14:paraId="528B4A4C" w14:textId="77777777" w:rsidR="00E97CD0" w:rsidRPr="005C64A3" w:rsidRDefault="00E97CD0" w:rsidP="00E97CD0">
      <w:pPr>
        <w:spacing w:line="480" w:lineRule="auto"/>
        <w:ind w:firstLine="720"/>
        <w:rPr>
          <w:rFonts w:asciiTheme="majorBidi" w:hAnsiTheme="majorBidi" w:cstheme="majorBidi"/>
          <w:sz w:val="24"/>
          <w:szCs w:val="24"/>
          <w:lang w:val="en-GB"/>
        </w:rPr>
      </w:pPr>
      <w:r w:rsidRPr="005C64A3">
        <w:rPr>
          <w:rFonts w:asciiTheme="majorBidi" w:hAnsiTheme="majorBidi" w:cstheme="majorBidi"/>
          <w:sz w:val="24"/>
          <w:szCs w:val="24"/>
          <w:lang w:val="en-GB"/>
        </w:rPr>
        <w:t xml:space="preserve">Search strategy results provided a total of 291 studies using PubMed and Cochrane, although most were duplicates. On the removal of duplicates from the search results, 102 articles remained. The implementation of the screening process based on the inclusion and exclusion criteria eliminated 189 studies that did not meet the inclusion criteria. In essence, 27 papers were left for full-text examination where 10 papers were excluded as one article explored epilepsy in young adults and the 9 others were past the data collection date set up by the current research. From a broader perspective, 8 studies were actively included within the systematic review of cannabinoids' influence in the treatment of intractable epilepsy among children (Figure 2). All 8 included studies primarily explored the implementation of medicinal marijuana in the treatment and care of acute and drug-resistant epileptic convulsions in children. </w:t>
      </w:r>
    </w:p>
    <w:p w14:paraId="44AE2DE9" w14:textId="77777777" w:rsidR="00E97CD0" w:rsidRPr="005C64A3" w:rsidRDefault="00E97CD0" w:rsidP="00E97CD0">
      <w:pPr>
        <w:rPr>
          <w:rFonts w:asciiTheme="majorBidi" w:hAnsiTheme="majorBidi" w:cstheme="majorBidi"/>
          <w:sz w:val="24"/>
          <w:szCs w:val="24"/>
          <w:lang w:val="en-GB"/>
        </w:rPr>
      </w:pPr>
      <w:r w:rsidRPr="005C64A3">
        <w:rPr>
          <w:rFonts w:asciiTheme="majorBidi" w:hAnsiTheme="majorBidi" w:cstheme="majorBidi"/>
          <w:sz w:val="24"/>
          <w:szCs w:val="24"/>
          <w:lang w:val="en-GB"/>
        </w:rPr>
        <w:br w:type="page"/>
      </w:r>
    </w:p>
    <w:p w14:paraId="3C08B3AC" w14:textId="150DC78F" w:rsidR="00BE68A1" w:rsidRPr="005C64A3" w:rsidRDefault="00BE68A1" w:rsidP="00E97CD0">
      <w:pPr>
        <w:rPr>
          <w:rFonts w:asciiTheme="majorBidi" w:hAnsiTheme="majorBidi" w:cstheme="majorBidi"/>
          <w:sz w:val="24"/>
          <w:szCs w:val="24"/>
          <w:lang w:val="en-GB"/>
        </w:rPr>
      </w:pPr>
      <w:r w:rsidRPr="005C64A3">
        <w:rPr>
          <w:rFonts w:asciiTheme="majorBidi" w:hAnsiTheme="majorBidi" w:cstheme="majorBidi"/>
          <w:b/>
          <w:bCs/>
          <w:sz w:val="24"/>
          <w:szCs w:val="24"/>
          <w:lang w:val="en-GB"/>
        </w:rPr>
        <w:lastRenderedPageBreak/>
        <w:t>Figure 3:</w:t>
      </w:r>
      <w:r w:rsidRPr="005C64A3">
        <w:rPr>
          <w:rFonts w:asciiTheme="majorBidi" w:hAnsiTheme="majorBidi" w:cstheme="majorBidi"/>
          <w:sz w:val="24"/>
          <w:szCs w:val="24"/>
          <w:lang w:val="en-GB"/>
        </w:rPr>
        <w:t xml:space="preserve"> </w:t>
      </w:r>
      <w:r w:rsidR="0046755A" w:rsidRPr="009A37AC">
        <w:rPr>
          <w:rFonts w:asciiTheme="majorBidi" w:hAnsiTheme="majorBidi" w:cstheme="majorBidi"/>
          <w:i/>
          <w:iCs/>
          <w:sz w:val="24"/>
          <w:szCs w:val="24"/>
          <w:lang w:val="en-GB"/>
        </w:rPr>
        <w:t>PRISMA – flow diagram of the selection process</w:t>
      </w:r>
    </w:p>
    <w:p w14:paraId="6924177D" w14:textId="23B6EF57" w:rsidR="00E97CD0" w:rsidRPr="005C64A3" w:rsidRDefault="003D5BE3" w:rsidP="00E97CD0">
      <w:pPr>
        <w:rPr>
          <w:rFonts w:asciiTheme="majorBidi" w:hAnsiTheme="majorBidi" w:cstheme="majorBidi"/>
          <w:sz w:val="24"/>
          <w:szCs w:val="24"/>
          <w:lang w:val="en-GB"/>
        </w:rPr>
      </w:pPr>
      <w:r w:rsidRPr="005C64A3">
        <w:rPr>
          <w:rFonts w:asciiTheme="majorBidi" w:hAnsiTheme="majorBidi" w:cstheme="majorBidi"/>
          <w:noProof/>
          <w:sz w:val="24"/>
          <w:szCs w:val="24"/>
          <w:lang w:val="en-GB" w:eastAsia="uk-UA"/>
        </w:rPr>
        <mc:AlternateContent>
          <mc:Choice Requires="wps">
            <w:drawing>
              <wp:anchor distT="0" distB="0" distL="114300" distR="114300" simplePos="0" relativeHeight="251646976" behindDoc="0" locked="0" layoutInCell="1" allowOverlap="1" wp14:anchorId="0F8C3A14" wp14:editId="43072DBC">
                <wp:simplePos x="0" y="0"/>
                <wp:positionH relativeFrom="column">
                  <wp:posOffset>3228975</wp:posOffset>
                </wp:positionH>
                <wp:positionV relativeFrom="paragraph">
                  <wp:posOffset>116912</wp:posOffset>
                </wp:positionV>
                <wp:extent cx="2219325" cy="10096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2219325" cy="1009650"/>
                        </a:xfrm>
                        <a:prstGeom prst="rect">
                          <a:avLst/>
                        </a:prstGeom>
                        <a:solidFill>
                          <a:schemeClr val="lt1"/>
                        </a:solidFill>
                        <a:ln w="6350">
                          <a:solidFill>
                            <a:prstClr val="black"/>
                          </a:solidFill>
                        </a:ln>
                      </wps:spPr>
                      <wps:txbx>
                        <w:txbxContent>
                          <w:p w14:paraId="458B251E" w14:textId="77777777" w:rsidR="005C64A3" w:rsidRDefault="005C64A3" w:rsidP="00E97CD0">
                            <w:r>
                              <w:t>Articles and Research identified through Google Search and Scholar Databases</w:t>
                            </w:r>
                          </w:p>
                          <w:p w14:paraId="061BC0E6" w14:textId="77777777" w:rsidR="005C64A3" w:rsidRDefault="005C64A3" w:rsidP="00E97CD0">
                            <w:pPr>
                              <w:jc w:val="center"/>
                            </w:pPr>
                            <w:r>
                              <w:t>(N=87)</w:t>
                            </w:r>
                          </w:p>
                          <w:p w14:paraId="71C3F897" w14:textId="77777777" w:rsidR="005C64A3" w:rsidRDefault="005C64A3" w:rsidP="00E97CD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F8C3A14" id="_x0000_t202" coordsize="21600,21600" o:spt="202" path="m,l,21600r21600,l21600,xe">
                <v:stroke joinstyle="miter"/>
                <v:path gradientshapeok="t" o:connecttype="rect"/>
              </v:shapetype>
              <v:shape id="Text Box 16" o:spid="_x0000_s1026" type="#_x0000_t202" style="position:absolute;margin-left:254.25pt;margin-top:9.2pt;width:174.75pt;height:7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" fillcolor="white [3201]" strokeweight=".5pt">
                <v:textbox>
                  <w:txbxContent>
                    <w:p w14:paraId="458B251E" w14:textId="77777777" w:rsidR="005C64A3" w:rsidRDefault="005C64A3" w:rsidP="00E97CD0">
                      <w:r>
                        <w:t>Articles and Research identified through Google Search and Scholar Databases</w:t>
                      </w:r>
                    </w:p>
                    <w:p w14:paraId="061BC0E6" w14:textId="77777777" w:rsidR="005C64A3" w:rsidRDefault="005C64A3" w:rsidP="00E97CD0">
                      <w:pPr>
                        <w:jc w:val="center"/>
                      </w:pPr>
                      <w:r>
                        <w:t>(N=87)</w:t>
                      </w:r>
                    </w:p>
                    <w:p w14:paraId="71C3F897" w14:textId="77777777" w:rsidR="005C64A3" w:rsidRDefault="005C64A3" w:rsidP="00E97CD0"/>
                  </w:txbxContent>
                </v:textbox>
              </v:shape>
            </w:pict>
          </mc:Fallback>
        </mc:AlternateContent>
      </w:r>
    </w:p>
    <w:p w14:paraId="28A5FA11" w14:textId="1548D49C" w:rsidR="00E97CD0" w:rsidRPr="005C64A3" w:rsidRDefault="00E97CD0" w:rsidP="00E97CD0">
      <w:pPr>
        <w:rPr>
          <w:rFonts w:asciiTheme="majorBidi" w:hAnsiTheme="majorBidi" w:cstheme="majorBidi"/>
          <w:sz w:val="24"/>
          <w:szCs w:val="24"/>
          <w:lang w:val="en-GB"/>
        </w:rPr>
      </w:pPr>
      <w:r w:rsidRPr="005C64A3">
        <w:rPr>
          <w:rFonts w:asciiTheme="majorBidi" w:hAnsiTheme="majorBidi" w:cstheme="majorBidi"/>
          <w:noProof/>
          <w:sz w:val="24"/>
          <w:szCs w:val="24"/>
          <w:lang w:val="en-GB" w:eastAsia="uk-UA"/>
        </w:rPr>
        <mc:AlternateContent>
          <mc:Choice Requires="wps">
            <w:drawing>
              <wp:anchor distT="0" distB="0" distL="114300" distR="114300" simplePos="0" relativeHeight="251655168" behindDoc="0" locked="0" layoutInCell="1" allowOverlap="1" wp14:anchorId="5426F274" wp14:editId="7530315E">
                <wp:simplePos x="0" y="0"/>
                <wp:positionH relativeFrom="column">
                  <wp:posOffset>790575</wp:posOffset>
                </wp:positionH>
                <wp:positionV relativeFrom="paragraph">
                  <wp:posOffset>7286625</wp:posOffset>
                </wp:positionV>
                <wp:extent cx="2438400" cy="8572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2438400" cy="857250"/>
                        </a:xfrm>
                        <a:prstGeom prst="rect">
                          <a:avLst/>
                        </a:prstGeom>
                        <a:solidFill>
                          <a:schemeClr val="lt1"/>
                        </a:solidFill>
                        <a:ln w="6350">
                          <a:solidFill>
                            <a:prstClr val="black"/>
                          </a:solidFill>
                        </a:ln>
                      </wps:spPr>
                      <wps:txbx>
                        <w:txbxContent>
                          <w:p w14:paraId="4434D69E" w14:textId="77777777" w:rsidR="005C64A3" w:rsidRDefault="005C64A3" w:rsidP="00E97CD0">
                            <w:r>
                              <w:t>Articles included in the Systematic Review</w:t>
                            </w:r>
                          </w:p>
                          <w:p w14:paraId="3A1A31FB" w14:textId="77777777" w:rsidR="005C64A3" w:rsidRDefault="005C64A3" w:rsidP="00E97CD0">
                            <w:pPr>
                              <w:jc w:val="center"/>
                            </w:pPr>
                            <w:r>
                              <w:t>(N=8)</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5426F274" id="Text Box 22" o:spid="_x0000_s1027" type="#_x0000_t202" style="position:absolute;margin-left:62.25pt;margin-top:573.75pt;width:192pt;height:6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" fillcolor="white [3201]" strokeweight=".5pt">
                <v:textbox>
                  <w:txbxContent>
                    <w:p w14:paraId="4434D69E" w14:textId="77777777" w:rsidR="005C64A3" w:rsidRDefault="005C64A3" w:rsidP="00E97CD0">
                      <w:r>
                        <w:t>Articles included in the Systematic Review</w:t>
                      </w:r>
                    </w:p>
                    <w:p w14:paraId="3A1A31FB" w14:textId="77777777" w:rsidR="005C64A3" w:rsidRDefault="005C64A3" w:rsidP="00E97CD0">
                      <w:pPr>
                        <w:jc w:val="center"/>
                      </w:pPr>
                      <w:r>
                        <w:t>(N=8)</w:t>
                      </w:r>
                    </w:p>
                  </w:txbxContent>
                </v:textbox>
              </v:shape>
            </w:pict>
          </mc:Fallback>
        </mc:AlternateContent>
      </w:r>
      <w:r w:rsidRPr="005C64A3">
        <w:rPr>
          <w:rFonts w:asciiTheme="majorBidi" w:hAnsiTheme="majorBidi" w:cstheme="majorBidi"/>
          <w:noProof/>
          <w:sz w:val="24"/>
          <w:szCs w:val="24"/>
          <w:lang w:val="en-GB" w:eastAsia="uk-UA"/>
        </w:rPr>
        <mc:AlternateContent>
          <mc:Choice Requires="wps">
            <w:drawing>
              <wp:anchor distT="0" distB="0" distL="114300" distR="114300" simplePos="0" relativeHeight="251653120" behindDoc="0" locked="0" layoutInCell="1" allowOverlap="1" wp14:anchorId="54E2CC32" wp14:editId="1BC08D7B">
                <wp:simplePos x="0" y="0"/>
                <wp:positionH relativeFrom="column">
                  <wp:posOffset>4191000</wp:posOffset>
                </wp:positionH>
                <wp:positionV relativeFrom="paragraph">
                  <wp:posOffset>4895850</wp:posOffset>
                </wp:positionV>
                <wp:extent cx="2590800" cy="13430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2590800" cy="1343025"/>
                        </a:xfrm>
                        <a:prstGeom prst="rect">
                          <a:avLst/>
                        </a:prstGeom>
                        <a:solidFill>
                          <a:schemeClr val="lt1"/>
                        </a:solidFill>
                        <a:ln w="6350">
                          <a:solidFill>
                            <a:prstClr val="black"/>
                          </a:solidFill>
                        </a:ln>
                      </wps:spPr>
                      <wps:txbx>
                        <w:txbxContent>
                          <w:p w14:paraId="7E65A4DD" w14:textId="77777777" w:rsidR="005C64A3" w:rsidRDefault="005C64A3" w:rsidP="00E97CD0">
                            <w:r>
                              <w:t>Papers excluded after full-text assessment</w:t>
                            </w:r>
                          </w:p>
                          <w:p w14:paraId="1C72B9AF" w14:textId="77777777" w:rsidR="005C64A3" w:rsidRDefault="005C64A3" w:rsidP="00E97CD0">
                            <w:pPr>
                              <w:jc w:val="center"/>
                            </w:pPr>
                            <w:r>
                              <w:t>(N=19)</w:t>
                            </w:r>
                          </w:p>
                          <w:p w14:paraId="784A2ABD" w14:textId="77777777" w:rsidR="005C64A3" w:rsidRDefault="005C64A3" w:rsidP="00E97CD0">
                            <w:pPr>
                              <w:pStyle w:val="ListParagraph"/>
                              <w:numPr>
                                <w:ilvl w:val="0"/>
                                <w:numId w:val="2"/>
                              </w:numPr>
                              <w:spacing w:after="0" w:line="240" w:lineRule="auto"/>
                            </w:pPr>
                            <w:r>
                              <w:t>One was past the set data collection date</w:t>
                            </w:r>
                          </w:p>
                          <w:p w14:paraId="50568F64" w14:textId="77777777" w:rsidR="005C64A3" w:rsidRDefault="005C64A3" w:rsidP="00E97CD0">
                            <w:pPr>
                              <w:pStyle w:val="ListParagraph"/>
                              <w:numPr>
                                <w:ilvl w:val="0"/>
                                <w:numId w:val="2"/>
                              </w:numPr>
                              <w:spacing w:after="0" w:line="240" w:lineRule="auto"/>
                            </w:pPr>
                            <w:r>
                              <w:t>Two studies explored epilepsy treatment in young adults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4E2CC32" id="Text Box 21" o:spid="_x0000_s1028" type="#_x0000_t202" style="position:absolute;margin-left:330pt;margin-top:385.5pt;width:204pt;height:10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" fillcolor="white [3201]" strokeweight=".5pt">
                <v:textbox>
                  <w:txbxContent>
                    <w:p w14:paraId="7E65A4DD" w14:textId="77777777" w:rsidR="005C64A3" w:rsidRDefault="005C64A3" w:rsidP="00E97CD0">
                      <w:r>
                        <w:t>Papers excluded after full-text assessment</w:t>
                      </w:r>
                    </w:p>
                    <w:p w14:paraId="1C72B9AF" w14:textId="77777777" w:rsidR="005C64A3" w:rsidRDefault="005C64A3" w:rsidP="00E97CD0">
                      <w:pPr>
                        <w:jc w:val="center"/>
                      </w:pPr>
                      <w:r>
                        <w:t>(N=19)</w:t>
                      </w:r>
                    </w:p>
                    <w:p w14:paraId="784A2ABD" w14:textId="77777777" w:rsidR="005C64A3" w:rsidRDefault="005C64A3" w:rsidP="00E97CD0">
                      <w:pPr>
                        <w:pStyle w:val="ListParagraph"/>
                        <w:numPr>
                          <w:ilvl w:val="0"/>
                          <w:numId w:val="2"/>
                        </w:numPr>
                        <w:spacing w:after="0" w:line="240" w:lineRule="auto"/>
                      </w:pPr>
                      <w:r>
                        <w:t>One was past the set data collection date</w:t>
                      </w:r>
                    </w:p>
                    <w:p w14:paraId="50568F64" w14:textId="77777777" w:rsidR="005C64A3" w:rsidRDefault="005C64A3" w:rsidP="00E97CD0">
                      <w:pPr>
                        <w:pStyle w:val="ListParagraph"/>
                        <w:numPr>
                          <w:ilvl w:val="0"/>
                          <w:numId w:val="2"/>
                        </w:numPr>
                        <w:spacing w:after="0" w:line="240" w:lineRule="auto"/>
                      </w:pPr>
                      <w:r>
                        <w:t>Two studies explored epilepsy treatment in young adults</w:t>
                      </w:r>
                    </w:p>
                  </w:txbxContent>
                </v:textbox>
              </v:shape>
            </w:pict>
          </mc:Fallback>
        </mc:AlternateContent>
      </w:r>
      <w:r w:rsidRPr="005C64A3">
        <w:rPr>
          <w:rFonts w:asciiTheme="majorBidi" w:hAnsiTheme="majorBidi" w:cstheme="majorBidi"/>
          <w:noProof/>
          <w:sz w:val="24"/>
          <w:szCs w:val="24"/>
          <w:lang w:val="en-GB" w:eastAsia="uk-UA"/>
        </w:rPr>
        <mc:AlternateContent>
          <mc:Choice Requires="wps">
            <w:drawing>
              <wp:anchor distT="0" distB="0" distL="114300" distR="114300" simplePos="0" relativeHeight="251670528" behindDoc="0" locked="0" layoutInCell="1" allowOverlap="1" wp14:anchorId="45007010" wp14:editId="3CD8017C">
                <wp:simplePos x="0" y="0"/>
                <wp:positionH relativeFrom="column">
                  <wp:posOffset>2038350</wp:posOffset>
                </wp:positionH>
                <wp:positionV relativeFrom="paragraph">
                  <wp:posOffset>6162675</wp:posOffset>
                </wp:positionV>
                <wp:extent cx="28575" cy="1123950"/>
                <wp:effectExtent l="38100" t="0" r="66675" b="57150"/>
                <wp:wrapNone/>
                <wp:docPr id="31" name="Straight Arrow Connector 31"/>
                <wp:cNvGraphicFramePr/>
                <a:graphic xmlns:a="http://schemas.openxmlformats.org/drawingml/2006/main">
                  <a:graphicData uri="http://schemas.microsoft.com/office/word/2010/wordprocessingShape">
                    <wps:wsp>
                      <wps:cNvCnPr/>
                      <wps:spPr>
                        <a:xfrm>
                          <a:off x="0" y="0"/>
                          <a:ext cx="28575" cy="1123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54C93D" id="_x0000_t32" coordsize="21600,21600" o:spt="32" o:oned="t" path="m,l21600,21600e" filled="f">
                <v:path arrowok="t" fillok="f" o:connecttype="none"/>
                <o:lock v:ext="edit" shapetype="t"/>
              </v:shapetype>
              <v:shape id="Straight Arrow Connector 31" o:spid="_x0000_s1026" type="#_x0000_t32" style="position:absolute;margin-left:160.5pt;margin-top:485.25pt;width:2.25pt;height: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" strokecolor="#4472c4 [3204]" strokeweight=".5pt">
                <v:stroke endarrow="block" joinstyle="miter"/>
              </v:shape>
            </w:pict>
          </mc:Fallback>
        </mc:AlternateContent>
      </w:r>
      <w:r w:rsidRPr="005C64A3">
        <w:rPr>
          <w:rFonts w:asciiTheme="majorBidi" w:hAnsiTheme="majorBidi" w:cstheme="majorBidi"/>
          <w:noProof/>
          <w:sz w:val="24"/>
          <w:szCs w:val="24"/>
          <w:lang w:val="en-GB" w:eastAsia="uk-UA"/>
        </w:rPr>
        <mc:AlternateContent>
          <mc:Choice Requires="wps">
            <w:drawing>
              <wp:anchor distT="0" distB="0" distL="114300" distR="114300" simplePos="0" relativeHeight="251668480" behindDoc="0" locked="0" layoutInCell="1" allowOverlap="1" wp14:anchorId="45BDCC8F" wp14:editId="1D5D73FA">
                <wp:simplePos x="0" y="0"/>
                <wp:positionH relativeFrom="column">
                  <wp:posOffset>3143250</wp:posOffset>
                </wp:positionH>
                <wp:positionV relativeFrom="paragraph">
                  <wp:posOffset>5591175</wp:posOffset>
                </wp:positionV>
                <wp:extent cx="1047750" cy="0"/>
                <wp:effectExtent l="0" t="76200" r="19050" b="95250"/>
                <wp:wrapNone/>
                <wp:docPr id="30" name="Straight Arrow Connector 30"/>
                <wp:cNvGraphicFramePr/>
                <a:graphic xmlns:a="http://schemas.openxmlformats.org/drawingml/2006/main">
                  <a:graphicData uri="http://schemas.microsoft.com/office/word/2010/wordprocessingShape">
                    <wps:wsp>
                      <wps:cNvCnPr/>
                      <wps:spPr>
                        <a:xfrm>
                          <a:off x="0" y="0"/>
                          <a:ext cx="1047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746F45" id="Straight Arrow Connector 30" o:spid="_x0000_s1026" type="#_x0000_t32" style="position:absolute;margin-left:247.5pt;margin-top:440.25pt;width:82.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" strokecolor="#4472c4 [3204]" strokeweight=".5pt">
                <v:stroke endarrow="block" joinstyle="miter"/>
              </v:shape>
            </w:pict>
          </mc:Fallback>
        </mc:AlternateContent>
      </w:r>
      <w:r w:rsidRPr="005C64A3">
        <w:rPr>
          <w:rFonts w:asciiTheme="majorBidi" w:hAnsiTheme="majorBidi" w:cstheme="majorBidi"/>
          <w:noProof/>
          <w:sz w:val="24"/>
          <w:szCs w:val="24"/>
          <w:lang w:val="en-GB" w:eastAsia="uk-UA"/>
        </w:rPr>
        <mc:AlternateContent>
          <mc:Choice Requires="wps">
            <w:drawing>
              <wp:anchor distT="0" distB="0" distL="114300" distR="114300" simplePos="0" relativeHeight="251666432" behindDoc="0" locked="0" layoutInCell="1" allowOverlap="1" wp14:anchorId="2536F21F" wp14:editId="47F360DC">
                <wp:simplePos x="0" y="0"/>
                <wp:positionH relativeFrom="column">
                  <wp:posOffset>2952750</wp:posOffset>
                </wp:positionH>
                <wp:positionV relativeFrom="paragraph">
                  <wp:posOffset>3486150</wp:posOffset>
                </wp:positionV>
                <wp:extent cx="1028700" cy="0"/>
                <wp:effectExtent l="0" t="76200" r="19050" b="95250"/>
                <wp:wrapNone/>
                <wp:docPr id="29" name="Straight Arrow Connector 29"/>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D4DA66" id="Straight Arrow Connector 29" o:spid="_x0000_s1026" type="#_x0000_t32" style="position:absolute;margin-left:232.5pt;margin-top:274.5pt;width:81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" strokecolor="#4472c4 [3204]" strokeweight=".5pt">
                <v:stroke endarrow="block" joinstyle="miter"/>
              </v:shape>
            </w:pict>
          </mc:Fallback>
        </mc:AlternateContent>
      </w:r>
      <w:r w:rsidRPr="005C64A3">
        <w:rPr>
          <w:rFonts w:asciiTheme="majorBidi" w:hAnsiTheme="majorBidi" w:cstheme="majorBidi"/>
          <w:noProof/>
          <w:sz w:val="24"/>
          <w:szCs w:val="24"/>
          <w:lang w:val="en-GB" w:eastAsia="uk-UA"/>
        </w:rPr>
        <mc:AlternateContent>
          <mc:Choice Requires="wps">
            <w:drawing>
              <wp:anchor distT="0" distB="0" distL="114300" distR="114300" simplePos="0" relativeHeight="251664384" behindDoc="0" locked="0" layoutInCell="1" allowOverlap="1" wp14:anchorId="5ED7AA57" wp14:editId="12AEC451">
                <wp:simplePos x="0" y="0"/>
                <wp:positionH relativeFrom="column">
                  <wp:posOffset>2038350</wp:posOffset>
                </wp:positionH>
                <wp:positionV relativeFrom="paragraph">
                  <wp:posOffset>3905250</wp:posOffset>
                </wp:positionV>
                <wp:extent cx="0" cy="1200150"/>
                <wp:effectExtent l="76200" t="0" r="57150" b="57150"/>
                <wp:wrapNone/>
                <wp:docPr id="28" name="Straight Arrow Connector 28"/>
                <wp:cNvGraphicFramePr/>
                <a:graphic xmlns:a="http://schemas.openxmlformats.org/drawingml/2006/main">
                  <a:graphicData uri="http://schemas.microsoft.com/office/word/2010/wordprocessingShape">
                    <wps:wsp>
                      <wps:cNvCnPr/>
                      <wps:spPr>
                        <a:xfrm>
                          <a:off x="0" y="0"/>
                          <a:ext cx="0" cy="1200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85716B" id="Straight Arrow Connector 28" o:spid="_x0000_s1026" type="#_x0000_t32" style="position:absolute;margin-left:160.5pt;margin-top:307.5pt;width:0;height:9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" strokecolor="#4472c4 [3204]" strokeweight=".5pt">
                <v:stroke endarrow="block" joinstyle="miter"/>
              </v:shape>
            </w:pict>
          </mc:Fallback>
        </mc:AlternateContent>
      </w:r>
      <w:r w:rsidRPr="005C64A3">
        <w:rPr>
          <w:rFonts w:asciiTheme="majorBidi" w:hAnsiTheme="majorBidi" w:cstheme="majorBidi"/>
          <w:noProof/>
          <w:sz w:val="24"/>
          <w:szCs w:val="24"/>
          <w:lang w:val="en-GB" w:eastAsia="uk-UA"/>
        </w:rPr>
        <mc:AlternateContent>
          <mc:Choice Requires="wps">
            <w:drawing>
              <wp:anchor distT="0" distB="0" distL="114300" distR="114300" simplePos="0" relativeHeight="251662336" behindDoc="0" locked="0" layoutInCell="1" allowOverlap="1" wp14:anchorId="55AE22CD" wp14:editId="147A0856">
                <wp:simplePos x="0" y="0"/>
                <wp:positionH relativeFrom="column">
                  <wp:posOffset>2095500</wp:posOffset>
                </wp:positionH>
                <wp:positionV relativeFrom="paragraph">
                  <wp:posOffset>2371725</wp:posOffset>
                </wp:positionV>
                <wp:extent cx="0" cy="704850"/>
                <wp:effectExtent l="7620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DA8210" id="Straight Arrow Connector 27" o:spid="_x0000_s1026" type="#_x0000_t32" style="position:absolute;margin-left:165pt;margin-top:186.75pt;width:0;height:5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" strokecolor="#4472c4 [3204]" strokeweight=".5pt">
                <v:stroke endarrow="block" joinstyle="miter"/>
              </v:shape>
            </w:pict>
          </mc:Fallback>
        </mc:AlternateContent>
      </w:r>
      <w:r w:rsidRPr="005C64A3">
        <w:rPr>
          <w:rFonts w:asciiTheme="majorBidi" w:hAnsiTheme="majorBidi" w:cstheme="majorBidi"/>
          <w:noProof/>
          <w:sz w:val="24"/>
          <w:szCs w:val="24"/>
          <w:lang w:val="en-GB" w:eastAsia="uk-UA"/>
        </w:rPr>
        <mc:AlternateContent>
          <mc:Choice Requires="wps">
            <w:drawing>
              <wp:anchor distT="0" distB="0" distL="114300" distR="114300" simplePos="0" relativeHeight="251660288" behindDoc="0" locked="0" layoutInCell="1" allowOverlap="1" wp14:anchorId="289E9A5E" wp14:editId="6794DACB">
                <wp:simplePos x="0" y="0"/>
                <wp:positionH relativeFrom="column">
                  <wp:posOffset>2095500</wp:posOffset>
                </wp:positionH>
                <wp:positionV relativeFrom="paragraph">
                  <wp:posOffset>1276350</wp:posOffset>
                </wp:positionV>
                <wp:extent cx="0" cy="314325"/>
                <wp:effectExtent l="76200" t="0" r="57150" b="47625"/>
                <wp:wrapNone/>
                <wp:docPr id="26" name="Straight Arrow Connector 26"/>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342891" id="Straight Arrow Connector 26" o:spid="_x0000_s1026" type="#_x0000_t32" style="position:absolute;margin-left:165pt;margin-top:100.5pt;width:0;height:24.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" strokecolor="#4472c4 [3204]" strokeweight=".5pt">
                <v:stroke endarrow="block" joinstyle="miter"/>
              </v:shape>
            </w:pict>
          </mc:Fallback>
        </mc:AlternateContent>
      </w:r>
      <w:r w:rsidRPr="005C64A3">
        <w:rPr>
          <w:rFonts w:asciiTheme="majorBidi" w:hAnsiTheme="majorBidi" w:cstheme="majorBidi"/>
          <w:noProof/>
          <w:sz w:val="24"/>
          <w:szCs w:val="24"/>
          <w:lang w:val="en-GB" w:eastAsia="uk-UA"/>
        </w:rPr>
        <mc:AlternateContent>
          <mc:Choice Requires="wps">
            <w:drawing>
              <wp:anchor distT="0" distB="0" distL="114300" distR="114300" simplePos="0" relativeHeight="251657216" behindDoc="0" locked="0" layoutInCell="1" allowOverlap="1" wp14:anchorId="549A84FF" wp14:editId="7925D7FB">
                <wp:simplePos x="0" y="0"/>
                <wp:positionH relativeFrom="column">
                  <wp:posOffset>904875</wp:posOffset>
                </wp:positionH>
                <wp:positionV relativeFrom="paragraph">
                  <wp:posOffset>847724</wp:posOffset>
                </wp:positionV>
                <wp:extent cx="0" cy="428625"/>
                <wp:effectExtent l="0" t="0" r="38100" b="28575"/>
                <wp:wrapNone/>
                <wp:docPr id="24" name="Straight Connector 24"/>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EF9E93" id="Straight Connector 24"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25pt,66.75pt" to="71.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" strokecolor="black [3200]" strokeweight=".5pt">
                <v:stroke joinstyle="miter"/>
              </v:line>
            </w:pict>
          </mc:Fallback>
        </mc:AlternateContent>
      </w:r>
      <w:r w:rsidRPr="005C64A3">
        <w:rPr>
          <w:rFonts w:asciiTheme="majorBidi" w:hAnsiTheme="majorBidi" w:cstheme="majorBidi"/>
          <w:noProof/>
          <w:sz w:val="24"/>
          <w:szCs w:val="24"/>
          <w:lang w:val="en-GB" w:eastAsia="uk-UA"/>
        </w:rPr>
        <mc:AlternateContent>
          <mc:Choice Requires="wps">
            <w:drawing>
              <wp:anchor distT="0" distB="0" distL="114300" distR="114300" simplePos="0" relativeHeight="251648000" behindDoc="0" locked="0" layoutInCell="1" allowOverlap="1" wp14:anchorId="48C3E135" wp14:editId="1DA39B21">
                <wp:simplePos x="0" y="0"/>
                <wp:positionH relativeFrom="column">
                  <wp:posOffset>847725</wp:posOffset>
                </wp:positionH>
                <wp:positionV relativeFrom="paragraph">
                  <wp:posOffset>1590675</wp:posOffset>
                </wp:positionV>
                <wp:extent cx="2238375" cy="7810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238375" cy="781050"/>
                        </a:xfrm>
                        <a:prstGeom prst="rect">
                          <a:avLst/>
                        </a:prstGeom>
                        <a:solidFill>
                          <a:schemeClr val="lt1"/>
                        </a:solidFill>
                        <a:ln w="6350">
                          <a:solidFill>
                            <a:prstClr val="black"/>
                          </a:solidFill>
                        </a:ln>
                      </wps:spPr>
                      <wps:txbx>
                        <w:txbxContent>
                          <w:p w14:paraId="47EDDC71" w14:textId="77777777" w:rsidR="005C64A3" w:rsidRDefault="005C64A3" w:rsidP="00E97CD0">
                            <w:r>
                              <w:t>Papers after removing duplicates</w:t>
                            </w:r>
                          </w:p>
                          <w:p w14:paraId="0B2EA755" w14:textId="77777777" w:rsidR="005C64A3" w:rsidRDefault="005C64A3" w:rsidP="00E97CD0">
                            <w:pPr>
                              <w:jc w:val="center"/>
                            </w:pPr>
                            <w:r>
                              <w:t>(N=102)</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8C3E135" id="Text Box 17" o:spid="_x0000_s1029" type="#_x0000_t202" style="position:absolute;margin-left:66.75pt;margin-top:125.25pt;width:176.25pt;height:6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" fillcolor="white [3201]" strokeweight=".5pt">
                <v:textbox>
                  <w:txbxContent>
                    <w:p w14:paraId="47EDDC71" w14:textId="77777777" w:rsidR="005C64A3" w:rsidRDefault="005C64A3" w:rsidP="00E97CD0">
                      <w:r>
                        <w:t>Papers after removing duplicates</w:t>
                      </w:r>
                    </w:p>
                    <w:p w14:paraId="0B2EA755" w14:textId="77777777" w:rsidR="005C64A3" w:rsidRDefault="005C64A3" w:rsidP="00E97CD0">
                      <w:pPr>
                        <w:jc w:val="center"/>
                      </w:pPr>
                      <w:r>
                        <w:t>(N=102)</w:t>
                      </w:r>
                    </w:p>
                  </w:txbxContent>
                </v:textbox>
              </v:shape>
            </w:pict>
          </mc:Fallback>
        </mc:AlternateContent>
      </w:r>
      <w:r w:rsidRPr="005C64A3">
        <w:rPr>
          <w:rFonts w:asciiTheme="majorBidi" w:hAnsiTheme="majorBidi" w:cstheme="majorBidi"/>
          <w:noProof/>
          <w:sz w:val="24"/>
          <w:szCs w:val="24"/>
          <w:lang w:val="en-GB" w:eastAsia="uk-UA"/>
        </w:rPr>
        <mc:AlternateContent>
          <mc:Choice Requires="wps">
            <w:drawing>
              <wp:anchor distT="0" distB="0" distL="114300" distR="114300" simplePos="0" relativeHeight="251651072" behindDoc="0" locked="0" layoutInCell="1" allowOverlap="1" wp14:anchorId="2882F18B" wp14:editId="42792FF2">
                <wp:simplePos x="0" y="0"/>
                <wp:positionH relativeFrom="column">
                  <wp:posOffset>657225</wp:posOffset>
                </wp:positionH>
                <wp:positionV relativeFrom="paragraph">
                  <wp:posOffset>5105400</wp:posOffset>
                </wp:positionV>
                <wp:extent cx="2486025" cy="10572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486025" cy="1057275"/>
                        </a:xfrm>
                        <a:prstGeom prst="rect">
                          <a:avLst/>
                        </a:prstGeom>
                        <a:solidFill>
                          <a:schemeClr val="lt1"/>
                        </a:solidFill>
                        <a:ln w="6350">
                          <a:solidFill>
                            <a:prstClr val="black"/>
                          </a:solidFill>
                        </a:ln>
                      </wps:spPr>
                      <wps:txbx>
                        <w:txbxContent>
                          <w:p w14:paraId="0B6009AF" w14:textId="77777777" w:rsidR="005C64A3" w:rsidRDefault="005C64A3" w:rsidP="00E97CD0">
                            <w:pPr>
                              <w:jc w:val="center"/>
                            </w:pPr>
                            <w:r>
                              <w:t>Papers adopted for Full-text examination</w:t>
                            </w:r>
                          </w:p>
                          <w:p w14:paraId="7E602F59" w14:textId="77777777" w:rsidR="005C64A3" w:rsidRDefault="005C64A3" w:rsidP="00E97CD0">
                            <w:pPr>
                              <w:jc w:val="center"/>
                            </w:pPr>
                          </w:p>
                          <w:p w14:paraId="4B05730D" w14:textId="77777777" w:rsidR="005C64A3" w:rsidRDefault="005C64A3" w:rsidP="00E97CD0">
                            <w:pPr>
                              <w:jc w:val="center"/>
                            </w:pPr>
                            <w:r>
                              <w:t>(N=27)</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2882F18B" id="Text Box 20" o:spid="_x0000_s1030" type="#_x0000_t202" style="position:absolute;margin-left:51.75pt;margin-top:402pt;width:195.75pt;height:83.2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" fillcolor="white [3201]" strokeweight=".5pt">
                <v:textbox>
                  <w:txbxContent>
                    <w:p w14:paraId="0B6009AF" w14:textId="77777777" w:rsidR="005C64A3" w:rsidRDefault="005C64A3" w:rsidP="00E97CD0">
                      <w:pPr>
                        <w:jc w:val="center"/>
                      </w:pPr>
                      <w:r>
                        <w:t>Papers adopted for Full-text examination</w:t>
                      </w:r>
                    </w:p>
                    <w:p w14:paraId="7E602F59" w14:textId="77777777" w:rsidR="005C64A3" w:rsidRDefault="005C64A3" w:rsidP="00E97CD0">
                      <w:pPr>
                        <w:jc w:val="center"/>
                      </w:pPr>
                    </w:p>
                    <w:p w14:paraId="4B05730D" w14:textId="77777777" w:rsidR="005C64A3" w:rsidRDefault="005C64A3" w:rsidP="00E97CD0">
                      <w:pPr>
                        <w:jc w:val="center"/>
                      </w:pPr>
                      <w:r>
                        <w:t>(N=27)</w:t>
                      </w:r>
                    </w:p>
                  </w:txbxContent>
                </v:textbox>
              </v:shape>
            </w:pict>
          </mc:Fallback>
        </mc:AlternateContent>
      </w:r>
      <w:r w:rsidRPr="005C64A3">
        <w:rPr>
          <w:rFonts w:asciiTheme="majorBidi" w:hAnsiTheme="majorBidi" w:cstheme="majorBidi"/>
          <w:noProof/>
          <w:sz w:val="24"/>
          <w:szCs w:val="24"/>
          <w:lang w:val="en-GB" w:eastAsia="uk-UA"/>
        </w:rPr>
        <mc:AlternateContent>
          <mc:Choice Requires="wps">
            <w:drawing>
              <wp:anchor distT="0" distB="0" distL="114300" distR="114300" simplePos="0" relativeHeight="251649024" behindDoc="0" locked="0" layoutInCell="1" allowOverlap="1" wp14:anchorId="3E313792" wp14:editId="012DC205">
                <wp:simplePos x="0" y="0"/>
                <wp:positionH relativeFrom="column">
                  <wp:posOffset>904874</wp:posOffset>
                </wp:positionH>
                <wp:positionV relativeFrom="paragraph">
                  <wp:posOffset>3133725</wp:posOffset>
                </wp:positionV>
                <wp:extent cx="2047875" cy="7429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2047875" cy="742950"/>
                        </a:xfrm>
                        <a:prstGeom prst="rect">
                          <a:avLst/>
                        </a:prstGeom>
                        <a:solidFill>
                          <a:schemeClr val="lt1"/>
                        </a:solidFill>
                        <a:ln w="6350">
                          <a:solidFill>
                            <a:prstClr val="black"/>
                          </a:solidFill>
                        </a:ln>
                      </wps:spPr>
                      <wps:txbx>
                        <w:txbxContent>
                          <w:p w14:paraId="5B29D64B" w14:textId="77777777" w:rsidR="005C64A3" w:rsidRDefault="005C64A3" w:rsidP="00E97CD0">
                            <w:r>
                              <w:t>Papers Screened</w:t>
                            </w:r>
                          </w:p>
                          <w:p w14:paraId="6F0EF0CE" w14:textId="77777777" w:rsidR="005C64A3" w:rsidRDefault="005C64A3" w:rsidP="00E97CD0">
                            <w:pPr>
                              <w:jc w:val="center"/>
                            </w:pPr>
                            <w:r>
                              <w:t>(N=102)</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E313792" id="Text Box 18" o:spid="_x0000_s1031" type="#_x0000_t202" style="position:absolute;margin-left:71.25pt;margin-top:246.75pt;width:161.25pt;height: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" fillcolor="white [3201]" strokeweight=".5pt">
                <v:textbox>
                  <w:txbxContent>
                    <w:p w14:paraId="5B29D64B" w14:textId="77777777" w:rsidR="005C64A3" w:rsidRDefault="005C64A3" w:rsidP="00E97CD0">
                      <w:r>
                        <w:t>Papers Screened</w:t>
                      </w:r>
                    </w:p>
                    <w:p w14:paraId="6F0EF0CE" w14:textId="77777777" w:rsidR="005C64A3" w:rsidRDefault="005C64A3" w:rsidP="00E97CD0">
                      <w:pPr>
                        <w:jc w:val="center"/>
                      </w:pPr>
                      <w:r>
                        <w:t>(N=102)</w:t>
                      </w:r>
                    </w:p>
                  </w:txbxContent>
                </v:textbox>
              </v:shape>
            </w:pict>
          </mc:Fallback>
        </mc:AlternateContent>
      </w:r>
      <w:r w:rsidRPr="005C64A3">
        <w:rPr>
          <w:rFonts w:asciiTheme="majorBidi" w:hAnsiTheme="majorBidi" w:cstheme="majorBidi"/>
          <w:noProof/>
          <w:sz w:val="24"/>
          <w:szCs w:val="24"/>
          <w:lang w:val="en-GB" w:eastAsia="uk-UA"/>
        </w:rPr>
        <mc:AlternateContent>
          <mc:Choice Requires="wps">
            <w:drawing>
              <wp:anchor distT="0" distB="0" distL="114300" distR="114300" simplePos="0" relativeHeight="251650048" behindDoc="0" locked="0" layoutInCell="1" allowOverlap="1" wp14:anchorId="5378F575" wp14:editId="626D79D2">
                <wp:simplePos x="0" y="0"/>
                <wp:positionH relativeFrom="column">
                  <wp:posOffset>3981450</wp:posOffset>
                </wp:positionH>
                <wp:positionV relativeFrom="paragraph">
                  <wp:posOffset>3162300</wp:posOffset>
                </wp:positionV>
                <wp:extent cx="2095500" cy="7429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095500" cy="742950"/>
                        </a:xfrm>
                        <a:prstGeom prst="rect">
                          <a:avLst/>
                        </a:prstGeom>
                        <a:solidFill>
                          <a:schemeClr val="lt1"/>
                        </a:solidFill>
                        <a:ln w="6350">
                          <a:solidFill>
                            <a:prstClr val="black"/>
                          </a:solidFill>
                        </a:ln>
                      </wps:spPr>
                      <wps:txbx>
                        <w:txbxContent>
                          <w:p w14:paraId="46FA24B1" w14:textId="77777777" w:rsidR="005C64A3" w:rsidRDefault="005C64A3" w:rsidP="00E97CD0">
                            <w:r>
                              <w:t>Papers excluded after the Screening process</w:t>
                            </w:r>
                          </w:p>
                          <w:p w14:paraId="055E800F" w14:textId="77777777" w:rsidR="005C64A3" w:rsidRDefault="005C64A3" w:rsidP="00E97CD0">
                            <w:pPr>
                              <w:jc w:val="center"/>
                            </w:pPr>
                            <w:r>
                              <w:t>(N=75)</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5378F575" id="Text Box 19" o:spid="_x0000_s1032" type="#_x0000_t202" style="position:absolute;margin-left:313.5pt;margin-top:249pt;width:165pt;height:58.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" fillcolor="white [3201]" strokeweight=".5pt">
                <v:textbox>
                  <w:txbxContent>
                    <w:p w14:paraId="46FA24B1" w14:textId="77777777" w:rsidR="005C64A3" w:rsidRDefault="005C64A3" w:rsidP="00E97CD0">
                      <w:r>
                        <w:t>Papers excluded after the Screening process</w:t>
                      </w:r>
                    </w:p>
                    <w:p w14:paraId="055E800F" w14:textId="77777777" w:rsidR="005C64A3" w:rsidRDefault="005C64A3" w:rsidP="00E97CD0">
                      <w:pPr>
                        <w:jc w:val="center"/>
                      </w:pPr>
                      <w:r>
                        <w:t>(N=75)</w:t>
                      </w:r>
                    </w:p>
                  </w:txbxContent>
                </v:textbox>
              </v:shape>
            </w:pict>
          </mc:Fallback>
        </mc:AlternateContent>
      </w:r>
      <w:r w:rsidRPr="005C64A3">
        <w:rPr>
          <w:rFonts w:asciiTheme="majorBidi" w:hAnsiTheme="majorBidi" w:cstheme="majorBidi"/>
          <w:noProof/>
          <w:sz w:val="24"/>
          <w:szCs w:val="24"/>
          <w:lang w:val="en-GB" w:eastAsia="uk-UA"/>
        </w:rPr>
        <mc:AlternateContent>
          <mc:Choice Requires="wps">
            <w:drawing>
              <wp:anchor distT="0" distB="0" distL="114300" distR="114300" simplePos="0" relativeHeight="251644928" behindDoc="0" locked="0" layoutInCell="1" allowOverlap="1" wp14:anchorId="1CE75D4F" wp14:editId="72F36860">
                <wp:simplePos x="0" y="0"/>
                <wp:positionH relativeFrom="column">
                  <wp:posOffset>-47625</wp:posOffset>
                </wp:positionH>
                <wp:positionV relativeFrom="paragraph">
                  <wp:posOffset>-161925</wp:posOffset>
                </wp:positionV>
                <wp:extent cx="2000250" cy="10096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000250" cy="10096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215415C2" w14:textId="77777777" w:rsidR="005C64A3" w:rsidRDefault="005C64A3" w:rsidP="00E97CD0">
                            <w:r>
                              <w:t>Articles and Research identified through PubMed and Cochrane</w:t>
                            </w:r>
                          </w:p>
                          <w:p w14:paraId="31D3708B" w14:textId="77777777" w:rsidR="005C64A3" w:rsidRDefault="005C64A3" w:rsidP="00E97CD0">
                            <w:pPr>
                              <w:jc w:val="center"/>
                            </w:pPr>
                            <w:r>
                              <w:t>(N=204)</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CE75D4F" id="Text Box 13" o:spid="_x0000_s1033" type="#_x0000_t202" style="position:absolute;margin-left:-3.75pt;margin-top:-12.75pt;width:157.5pt;height:7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" fillcolor="white [3201]" strokecolor="#a5a5a5 [3206]" strokeweight="1pt">
                <v:textbox>
                  <w:txbxContent>
                    <w:p w14:paraId="215415C2" w14:textId="77777777" w:rsidR="005C64A3" w:rsidRDefault="005C64A3" w:rsidP="00E97CD0">
                      <w:r>
                        <w:t>Articles and Research identified through PubMed and Cochrane</w:t>
                      </w:r>
                    </w:p>
                    <w:p w14:paraId="31D3708B" w14:textId="77777777" w:rsidR="005C64A3" w:rsidRDefault="005C64A3" w:rsidP="00E97CD0">
                      <w:pPr>
                        <w:jc w:val="center"/>
                      </w:pPr>
                      <w:r>
                        <w:t>(N=204)</w:t>
                      </w:r>
                    </w:p>
                  </w:txbxContent>
                </v:textbox>
              </v:shape>
            </w:pict>
          </mc:Fallback>
        </mc:AlternateContent>
      </w:r>
    </w:p>
    <w:p w14:paraId="027727FC" w14:textId="77777777" w:rsidR="00E97CD0" w:rsidRPr="005C64A3" w:rsidRDefault="00E97CD0" w:rsidP="00E97CD0">
      <w:pPr>
        <w:rPr>
          <w:rFonts w:asciiTheme="majorBidi" w:hAnsiTheme="majorBidi" w:cstheme="majorBidi"/>
          <w:sz w:val="24"/>
          <w:szCs w:val="24"/>
          <w:lang w:val="en-GB"/>
        </w:rPr>
      </w:pPr>
    </w:p>
    <w:p w14:paraId="30459ECD" w14:textId="77777777" w:rsidR="00E97CD0" w:rsidRPr="005C64A3" w:rsidRDefault="00E97CD0" w:rsidP="00E97CD0">
      <w:pPr>
        <w:rPr>
          <w:rFonts w:asciiTheme="majorBidi" w:hAnsiTheme="majorBidi" w:cstheme="majorBidi"/>
          <w:sz w:val="24"/>
          <w:szCs w:val="24"/>
          <w:lang w:val="en-GB"/>
        </w:rPr>
      </w:pPr>
      <w:r w:rsidRPr="005C64A3">
        <w:rPr>
          <w:rFonts w:asciiTheme="majorBidi" w:hAnsiTheme="majorBidi" w:cstheme="majorBidi"/>
          <w:noProof/>
          <w:sz w:val="24"/>
          <w:szCs w:val="24"/>
          <w:lang w:val="en-GB" w:eastAsia="uk-UA"/>
        </w:rPr>
        <mc:AlternateContent>
          <mc:Choice Requires="wps">
            <w:drawing>
              <wp:anchor distT="0" distB="0" distL="114300" distR="114300" simplePos="0" relativeHeight="251658240" behindDoc="0" locked="0" layoutInCell="1" allowOverlap="1" wp14:anchorId="7EF8326B" wp14:editId="12B32357">
                <wp:simplePos x="0" y="0"/>
                <wp:positionH relativeFrom="column">
                  <wp:posOffset>904875</wp:posOffset>
                </wp:positionH>
                <wp:positionV relativeFrom="paragraph">
                  <wp:posOffset>248429</wp:posOffset>
                </wp:positionV>
                <wp:extent cx="4038600" cy="428625"/>
                <wp:effectExtent l="0" t="0" r="19050" b="28575"/>
                <wp:wrapNone/>
                <wp:docPr id="25" name="Connector: Elbow 25"/>
                <wp:cNvGraphicFramePr/>
                <a:graphic xmlns:a="http://schemas.openxmlformats.org/drawingml/2006/main">
                  <a:graphicData uri="http://schemas.microsoft.com/office/word/2010/wordprocessingShape">
                    <wps:wsp>
                      <wps:cNvCnPr/>
                      <wps:spPr>
                        <a:xfrm flipV="1">
                          <a:off x="0" y="0"/>
                          <a:ext cx="4038600" cy="428625"/>
                        </a:xfrm>
                        <a:prstGeom prst="bentConnector3">
                          <a:avLst>
                            <a:gd name="adj1" fmla="val 77466"/>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9168CB"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5" o:spid="_x0000_s1026" type="#_x0000_t34" style="position:absolute;margin-left:71.25pt;margin-top:19.55pt;width:318pt;height:3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" adj="16733" strokecolor="black [3200]" strokeweight=".5pt"/>
            </w:pict>
          </mc:Fallback>
        </mc:AlternateContent>
      </w:r>
    </w:p>
    <w:p w14:paraId="79E9F769" w14:textId="77777777" w:rsidR="00E97CD0" w:rsidRPr="005C64A3" w:rsidRDefault="00E97CD0" w:rsidP="00E97CD0">
      <w:pPr>
        <w:rPr>
          <w:rFonts w:asciiTheme="majorBidi" w:hAnsiTheme="majorBidi" w:cstheme="majorBidi"/>
          <w:sz w:val="24"/>
          <w:szCs w:val="24"/>
          <w:lang w:val="en-GB"/>
        </w:rPr>
      </w:pPr>
    </w:p>
    <w:p w14:paraId="1FC57F4B" w14:textId="77777777" w:rsidR="00E97CD0" w:rsidRPr="005C64A3" w:rsidRDefault="00E97CD0" w:rsidP="00E97CD0">
      <w:pPr>
        <w:rPr>
          <w:rFonts w:asciiTheme="majorBidi" w:hAnsiTheme="majorBidi" w:cstheme="majorBidi"/>
          <w:sz w:val="24"/>
          <w:szCs w:val="24"/>
          <w:lang w:val="en-GB"/>
        </w:rPr>
      </w:pPr>
    </w:p>
    <w:p w14:paraId="76B1155E" w14:textId="77777777" w:rsidR="00E97CD0" w:rsidRPr="005C64A3" w:rsidRDefault="00E97CD0" w:rsidP="00E97CD0">
      <w:pPr>
        <w:rPr>
          <w:rFonts w:asciiTheme="majorBidi" w:hAnsiTheme="majorBidi" w:cstheme="majorBidi"/>
          <w:sz w:val="24"/>
          <w:szCs w:val="24"/>
          <w:lang w:val="en-GB"/>
        </w:rPr>
      </w:pPr>
    </w:p>
    <w:p w14:paraId="028DAF0A" w14:textId="77777777" w:rsidR="00E97CD0" w:rsidRPr="005C64A3" w:rsidRDefault="00E97CD0" w:rsidP="00E97CD0">
      <w:pPr>
        <w:rPr>
          <w:rFonts w:asciiTheme="majorBidi" w:hAnsiTheme="majorBidi" w:cstheme="majorBidi"/>
          <w:sz w:val="24"/>
          <w:szCs w:val="24"/>
          <w:lang w:val="en-GB"/>
        </w:rPr>
      </w:pPr>
    </w:p>
    <w:p w14:paraId="1080B7BA" w14:textId="77777777" w:rsidR="00E97CD0" w:rsidRPr="005C64A3" w:rsidRDefault="00E97CD0" w:rsidP="00E97CD0">
      <w:pPr>
        <w:rPr>
          <w:rFonts w:asciiTheme="majorBidi" w:hAnsiTheme="majorBidi" w:cstheme="majorBidi"/>
          <w:sz w:val="24"/>
          <w:szCs w:val="24"/>
          <w:lang w:val="en-GB"/>
        </w:rPr>
      </w:pPr>
    </w:p>
    <w:p w14:paraId="35150AAD" w14:textId="77777777" w:rsidR="00E97CD0" w:rsidRPr="005C64A3" w:rsidRDefault="00E97CD0" w:rsidP="00E97CD0">
      <w:pPr>
        <w:rPr>
          <w:rFonts w:asciiTheme="majorBidi" w:hAnsiTheme="majorBidi" w:cstheme="majorBidi"/>
          <w:sz w:val="24"/>
          <w:szCs w:val="24"/>
          <w:lang w:val="en-GB"/>
        </w:rPr>
      </w:pPr>
    </w:p>
    <w:p w14:paraId="034770DC" w14:textId="77777777" w:rsidR="00E97CD0" w:rsidRPr="005C64A3" w:rsidRDefault="00E97CD0" w:rsidP="00E97CD0">
      <w:pPr>
        <w:rPr>
          <w:rFonts w:asciiTheme="majorBidi" w:hAnsiTheme="majorBidi" w:cstheme="majorBidi"/>
          <w:sz w:val="24"/>
          <w:szCs w:val="24"/>
          <w:lang w:val="en-GB"/>
        </w:rPr>
      </w:pPr>
    </w:p>
    <w:p w14:paraId="66C14B83" w14:textId="77777777" w:rsidR="00E97CD0" w:rsidRPr="005C64A3" w:rsidRDefault="00E97CD0" w:rsidP="00E97CD0">
      <w:pPr>
        <w:rPr>
          <w:rFonts w:asciiTheme="majorBidi" w:hAnsiTheme="majorBidi" w:cstheme="majorBidi"/>
          <w:sz w:val="24"/>
          <w:szCs w:val="24"/>
          <w:lang w:val="en-GB"/>
        </w:rPr>
      </w:pPr>
    </w:p>
    <w:p w14:paraId="207AC526" w14:textId="77777777" w:rsidR="00E97CD0" w:rsidRPr="005C64A3" w:rsidRDefault="00E97CD0" w:rsidP="00E97CD0">
      <w:pPr>
        <w:rPr>
          <w:rFonts w:asciiTheme="majorBidi" w:hAnsiTheme="majorBidi" w:cstheme="majorBidi"/>
          <w:sz w:val="24"/>
          <w:szCs w:val="24"/>
          <w:lang w:val="en-GB"/>
        </w:rPr>
      </w:pPr>
    </w:p>
    <w:p w14:paraId="20EA0425" w14:textId="77777777" w:rsidR="00E97CD0" w:rsidRPr="005C64A3" w:rsidRDefault="00E97CD0" w:rsidP="00E97CD0">
      <w:pPr>
        <w:rPr>
          <w:rFonts w:asciiTheme="majorBidi" w:hAnsiTheme="majorBidi" w:cstheme="majorBidi"/>
          <w:sz w:val="24"/>
          <w:szCs w:val="24"/>
          <w:lang w:val="en-GB"/>
        </w:rPr>
      </w:pPr>
    </w:p>
    <w:p w14:paraId="4CADC1E7" w14:textId="77777777" w:rsidR="00E97CD0" w:rsidRPr="005C64A3" w:rsidRDefault="00E97CD0" w:rsidP="00E97CD0">
      <w:pPr>
        <w:rPr>
          <w:rFonts w:asciiTheme="majorBidi" w:hAnsiTheme="majorBidi" w:cstheme="majorBidi"/>
          <w:sz w:val="24"/>
          <w:szCs w:val="24"/>
          <w:lang w:val="en-GB"/>
        </w:rPr>
      </w:pPr>
    </w:p>
    <w:p w14:paraId="40F4992E" w14:textId="77777777" w:rsidR="00E97CD0" w:rsidRPr="005C64A3" w:rsidRDefault="00E97CD0" w:rsidP="00E97CD0">
      <w:pPr>
        <w:rPr>
          <w:rFonts w:asciiTheme="majorBidi" w:hAnsiTheme="majorBidi" w:cstheme="majorBidi"/>
          <w:sz w:val="24"/>
          <w:szCs w:val="24"/>
          <w:lang w:val="en-GB"/>
        </w:rPr>
      </w:pPr>
    </w:p>
    <w:p w14:paraId="02A54086" w14:textId="77777777" w:rsidR="00E97CD0" w:rsidRPr="005C64A3" w:rsidRDefault="00E97CD0" w:rsidP="00E97CD0">
      <w:pPr>
        <w:rPr>
          <w:rFonts w:asciiTheme="majorBidi" w:hAnsiTheme="majorBidi" w:cstheme="majorBidi"/>
          <w:sz w:val="24"/>
          <w:szCs w:val="24"/>
          <w:lang w:val="en-GB"/>
        </w:rPr>
      </w:pPr>
    </w:p>
    <w:p w14:paraId="18A8FABF" w14:textId="77777777" w:rsidR="00E97CD0" w:rsidRPr="005C64A3" w:rsidRDefault="00E97CD0" w:rsidP="00E97CD0">
      <w:pPr>
        <w:rPr>
          <w:rFonts w:asciiTheme="majorBidi" w:hAnsiTheme="majorBidi" w:cstheme="majorBidi"/>
          <w:sz w:val="24"/>
          <w:szCs w:val="24"/>
          <w:lang w:val="en-GB"/>
        </w:rPr>
      </w:pPr>
    </w:p>
    <w:p w14:paraId="25A82F5B" w14:textId="77777777" w:rsidR="00E97CD0" w:rsidRPr="005C64A3" w:rsidRDefault="00E97CD0" w:rsidP="00E97CD0">
      <w:pPr>
        <w:rPr>
          <w:rFonts w:asciiTheme="majorBidi" w:hAnsiTheme="majorBidi" w:cstheme="majorBidi"/>
          <w:sz w:val="24"/>
          <w:szCs w:val="24"/>
          <w:lang w:val="en-GB"/>
        </w:rPr>
      </w:pPr>
    </w:p>
    <w:p w14:paraId="402D88DB" w14:textId="77777777" w:rsidR="00E97CD0" w:rsidRPr="005C64A3" w:rsidRDefault="00E97CD0" w:rsidP="00E97CD0">
      <w:pPr>
        <w:rPr>
          <w:rFonts w:asciiTheme="majorBidi" w:hAnsiTheme="majorBidi" w:cstheme="majorBidi"/>
          <w:sz w:val="24"/>
          <w:szCs w:val="24"/>
          <w:lang w:val="en-GB"/>
        </w:rPr>
      </w:pPr>
    </w:p>
    <w:p w14:paraId="2DE80862" w14:textId="77777777" w:rsidR="00E97CD0" w:rsidRPr="005C64A3" w:rsidRDefault="00E97CD0" w:rsidP="00E97CD0">
      <w:pPr>
        <w:rPr>
          <w:rFonts w:asciiTheme="majorBidi" w:hAnsiTheme="majorBidi" w:cstheme="majorBidi"/>
          <w:sz w:val="24"/>
          <w:szCs w:val="24"/>
          <w:lang w:val="en-GB"/>
        </w:rPr>
      </w:pPr>
    </w:p>
    <w:p w14:paraId="399674BD" w14:textId="77777777" w:rsidR="00E97CD0" w:rsidRPr="005C64A3" w:rsidRDefault="00E97CD0" w:rsidP="00E97CD0">
      <w:pPr>
        <w:rPr>
          <w:rFonts w:asciiTheme="majorBidi" w:hAnsiTheme="majorBidi" w:cstheme="majorBidi"/>
          <w:sz w:val="24"/>
          <w:szCs w:val="24"/>
          <w:lang w:val="en-GB"/>
        </w:rPr>
      </w:pPr>
    </w:p>
    <w:p w14:paraId="5C094808" w14:textId="77777777" w:rsidR="00E97CD0" w:rsidRPr="005C64A3" w:rsidRDefault="00E97CD0" w:rsidP="00E97CD0">
      <w:pPr>
        <w:rPr>
          <w:rFonts w:asciiTheme="majorBidi" w:hAnsiTheme="majorBidi" w:cstheme="majorBidi"/>
          <w:sz w:val="24"/>
          <w:szCs w:val="24"/>
          <w:lang w:val="en-GB"/>
        </w:rPr>
      </w:pPr>
    </w:p>
    <w:p w14:paraId="6B1D3EC9" w14:textId="77777777" w:rsidR="00E97CD0" w:rsidRPr="005C64A3" w:rsidRDefault="00E97CD0" w:rsidP="00E97CD0">
      <w:pPr>
        <w:rPr>
          <w:rFonts w:asciiTheme="majorBidi" w:hAnsiTheme="majorBidi" w:cstheme="majorBidi"/>
          <w:sz w:val="24"/>
          <w:szCs w:val="24"/>
          <w:lang w:val="en-GB"/>
        </w:rPr>
      </w:pPr>
    </w:p>
    <w:p w14:paraId="5BFE83BA" w14:textId="77777777" w:rsidR="00E97CD0" w:rsidRPr="005C64A3" w:rsidRDefault="00E97CD0" w:rsidP="00E97CD0">
      <w:pPr>
        <w:rPr>
          <w:rFonts w:asciiTheme="majorBidi" w:hAnsiTheme="majorBidi" w:cstheme="majorBidi"/>
          <w:sz w:val="24"/>
          <w:szCs w:val="24"/>
          <w:lang w:val="en-GB"/>
        </w:rPr>
      </w:pPr>
    </w:p>
    <w:p w14:paraId="4E106730" w14:textId="77777777" w:rsidR="00E97CD0" w:rsidRPr="005C64A3" w:rsidRDefault="00E97CD0" w:rsidP="00E97CD0">
      <w:pPr>
        <w:rPr>
          <w:rFonts w:asciiTheme="majorBidi" w:hAnsiTheme="majorBidi" w:cstheme="majorBidi"/>
          <w:sz w:val="24"/>
          <w:szCs w:val="24"/>
          <w:lang w:val="en-GB"/>
        </w:rPr>
      </w:pPr>
    </w:p>
    <w:p w14:paraId="66537680" w14:textId="77777777" w:rsidR="00E97CD0" w:rsidRPr="005C64A3" w:rsidRDefault="00E97CD0" w:rsidP="00E97CD0">
      <w:pPr>
        <w:rPr>
          <w:rFonts w:asciiTheme="majorBidi" w:hAnsiTheme="majorBidi" w:cstheme="majorBidi"/>
          <w:sz w:val="24"/>
          <w:szCs w:val="24"/>
          <w:lang w:val="en-GB"/>
        </w:rPr>
      </w:pPr>
    </w:p>
    <w:p w14:paraId="2AF5F314" w14:textId="77777777" w:rsidR="00E97CD0" w:rsidRPr="005C64A3" w:rsidRDefault="00E97CD0" w:rsidP="00E97CD0">
      <w:pPr>
        <w:rPr>
          <w:rFonts w:asciiTheme="majorBidi" w:hAnsiTheme="majorBidi" w:cstheme="majorBidi"/>
          <w:sz w:val="24"/>
          <w:szCs w:val="24"/>
          <w:lang w:val="en-GB"/>
        </w:rPr>
      </w:pPr>
    </w:p>
    <w:p w14:paraId="387B134B" w14:textId="77777777" w:rsidR="00E97CD0" w:rsidRPr="009A37AC" w:rsidRDefault="00E97CD0" w:rsidP="00E97CD0">
      <w:pPr>
        <w:pStyle w:val="Heading2"/>
        <w:rPr>
          <w:rFonts w:asciiTheme="majorBidi" w:hAnsiTheme="majorBidi"/>
          <w:i/>
          <w:iCs/>
          <w:szCs w:val="24"/>
          <w:lang w:val="en-GB"/>
        </w:rPr>
      </w:pPr>
      <w:r w:rsidRPr="005C64A3">
        <w:rPr>
          <w:rFonts w:asciiTheme="majorBidi" w:hAnsiTheme="majorBidi"/>
          <w:b/>
          <w:bCs/>
          <w:szCs w:val="24"/>
          <w:lang w:val="en-GB"/>
        </w:rPr>
        <w:t>Table 2</w:t>
      </w:r>
      <w:r w:rsidRPr="005C64A3">
        <w:rPr>
          <w:rFonts w:asciiTheme="majorBidi" w:hAnsiTheme="majorBidi"/>
          <w:szCs w:val="24"/>
          <w:lang w:val="en-GB"/>
        </w:rPr>
        <w:t xml:space="preserve">: </w:t>
      </w:r>
      <w:r w:rsidRPr="009A37AC">
        <w:rPr>
          <w:rFonts w:asciiTheme="majorBidi" w:hAnsiTheme="majorBidi"/>
          <w:i/>
          <w:iCs/>
          <w:szCs w:val="24"/>
          <w:lang w:val="en-GB"/>
        </w:rPr>
        <w:t>Quality Assessment of Included studies</w:t>
      </w:r>
    </w:p>
    <w:tbl>
      <w:tblPr>
        <w:tblW w:w="997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86"/>
        <w:gridCol w:w="1136"/>
        <w:gridCol w:w="921"/>
        <w:gridCol w:w="1550"/>
        <w:gridCol w:w="1097"/>
        <w:gridCol w:w="1190"/>
        <w:gridCol w:w="1550"/>
        <w:gridCol w:w="947"/>
      </w:tblGrid>
      <w:tr w:rsidR="00E97CD0" w:rsidRPr="005C64A3" w14:paraId="1AF97A3B" w14:textId="77777777" w:rsidTr="00BE68A1">
        <w:trPr>
          <w:trHeight w:val="193"/>
        </w:trPr>
        <w:tc>
          <w:tcPr>
            <w:tcW w:w="1586" w:type="dxa"/>
            <w:shd w:val="clear" w:color="auto" w:fill="auto"/>
            <w:vAlign w:val="center"/>
          </w:tcPr>
          <w:p w14:paraId="6750F5C4" w14:textId="18B0549B" w:rsidR="00E97CD0" w:rsidRPr="005C64A3" w:rsidRDefault="00E97CD0" w:rsidP="005C64A3">
            <w:pPr>
              <w:rPr>
                <w:rFonts w:asciiTheme="majorBidi" w:eastAsia="Calibri" w:hAnsiTheme="majorBidi" w:cstheme="majorBidi"/>
                <w:b/>
                <w:bCs/>
                <w:sz w:val="24"/>
                <w:szCs w:val="24"/>
                <w:lang w:val="en-GB"/>
              </w:rPr>
            </w:pPr>
            <w:r w:rsidRPr="005C64A3">
              <w:rPr>
                <w:rFonts w:asciiTheme="majorBidi" w:eastAsia="Calibri" w:hAnsiTheme="majorBidi" w:cstheme="majorBidi"/>
                <w:b/>
                <w:bCs/>
                <w:sz w:val="24"/>
                <w:szCs w:val="24"/>
                <w:lang w:val="en-GB"/>
              </w:rPr>
              <w:t>Author and year</w:t>
            </w:r>
          </w:p>
        </w:tc>
        <w:tc>
          <w:tcPr>
            <w:tcW w:w="1136" w:type="dxa"/>
            <w:shd w:val="clear" w:color="auto" w:fill="auto"/>
            <w:vAlign w:val="center"/>
          </w:tcPr>
          <w:p w14:paraId="27F16175" w14:textId="77777777" w:rsidR="00E97CD0" w:rsidRPr="005C64A3" w:rsidRDefault="00E97CD0" w:rsidP="005C64A3">
            <w:pPr>
              <w:jc w:val="center"/>
              <w:rPr>
                <w:rFonts w:asciiTheme="majorBidi" w:eastAsia="Calibri" w:hAnsiTheme="majorBidi" w:cstheme="majorBidi"/>
                <w:b/>
                <w:bCs/>
                <w:sz w:val="24"/>
                <w:szCs w:val="24"/>
                <w:lang w:val="en-GB"/>
              </w:rPr>
            </w:pPr>
            <w:r w:rsidRPr="005C64A3">
              <w:rPr>
                <w:rFonts w:asciiTheme="majorBidi" w:eastAsia="Calibri" w:hAnsiTheme="majorBidi" w:cstheme="majorBidi"/>
                <w:b/>
                <w:bCs/>
                <w:sz w:val="24"/>
                <w:szCs w:val="24"/>
                <w:lang w:val="en-GB"/>
              </w:rPr>
              <w:t>Selection bias</w:t>
            </w:r>
          </w:p>
        </w:tc>
        <w:tc>
          <w:tcPr>
            <w:tcW w:w="921" w:type="dxa"/>
            <w:shd w:val="clear" w:color="auto" w:fill="auto"/>
            <w:vAlign w:val="center"/>
          </w:tcPr>
          <w:p w14:paraId="723485A4" w14:textId="77777777" w:rsidR="00E97CD0" w:rsidRPr="005C64A3" w:rsidRDefault="00E97CD0" w:rsidP="005C64A3">
            <w:pPr>
              <w:jc w:val="center"/>
              <w:rPr>
                <w:rFonts w:asciiTheme="majorBidi" w:eastAsia="Calibri" w:hAnsiTheme="majorBidi" w:cstheme="majorBidi"/>
                <w:b/>
                <w:bCs/>
                <w:sz w:val="24"/>
                <w:szCs w:val="24"/>
                <w:lang w:val="en-GB"/>
              </w:rPr>
            </w:pPr>
            <w:r w:rsidRPr="005C64A3">
              <w:rPr>
                <w:rFonts w:asciiTheme="majorBidi" w:eastAsia="Calibri" w:hAnsiTheme="majorBidi" w:cstheme="majorBidi"/>
                <w:b/>
                <w:bCs/>
                <w:sz w:val="24"/>
                <w:szCs w:val="24"/>
                <w:lang w:val="en-GB"/>
              </w:rPr>
              <w:t>Study design</w:t>
            </w:r>
          </w:p>
        </w:tc>
        <w:tc>
          <w:tcPr>
            <w:tcW w:w="1550" w:type="dxa"/>
            <w:shd w:val="clear" w:color="auto" w:fill="auto"/>
            <w:vAlign w:val="center"/>
          </w:tcPr>
          <w:p w14:paraId="63F7D0FF" w14:textId="77777777" w:rsidR="00E97CD0" w:rsidRPr="005C64A3" w:rsidRDefault="00E97CD0" w:rsidP="005C64A3">
            <w:pPr>
              <w:jc w:val="center"/>
              <w:rPr>
                <w:rFonts w:asciiTheme="majorBidi" w:eastAsia="Calibri" w:hAnsiTheme="majorBidi" w:cstheme="majorBidi"/>
                <w:b/>
                <w:bCs/>
                <w:sz w:val="24"/>
                <w:szCs w:val="24"/>
                <w:lang w:val="en-GB"/>
              </w:rPr>
            </w:pPr>
            <w:r w:rsidRPr="005C64A3">
              <w:rPr>
                <w:rFonts w:asciiTheme="majorBidi" w:eastAsia="Calibri" w:hAnsiTheme="majorBidi" w:cstheme="majorBidi"/>
                <w:b/>
                <w:bCs/>
                <w:sz w:val="24"/>
                <w:szCs w:val="24"/>
                <w:lang w:val="en-GB"/>
              </w:rPr>
              <w:t>Confounders</w:t>
            </w:r>
          </w:p>
        </w:tc>
        <w:tc>
          <w:tcPr>
            <w:tcW w:w="1097" w:type="dxa"/>
            <w:shd w:val="clear" w:color="auto" w:fill="auto"/>
            <w:vAlign w:val="center"/>
          </w:tcPr>
          <w:p w14:paraId="3519C08C" w14:textId="77777777" w:rsidR="00E97CD0" w:rsidRPr="005C64A3" w:rsidRDefault="00E97CD0" w:rsidP="005C64A3">
            <w:pPr>
              <w:jc w:val="center"/>
              <w:rPr>
                <w:rFonts w:asciiTheme="majorBidi" w:eastAsia="Calibri" w:hAnsiTheme="majorBidi" w:cstheme="majorBidi"/>
                <w:b/>
                <w:bCs/>
                <w:sz w:val="24"/>
                <w:szCs w:val="24"/>
                <w:lang w:val="en-GB"/>
              </w:rPr>
            </w:pPr>
            <w:r w:rsidRPr="005C64A3">
              <w:rPr>
                <w:rFonts w:asciiTheme="majorBidi" w:eastAsia="Calibri" w:hAnsiTheme="majorBidi" w:cstheme="majorBidi"/>
                <w:b/>
                <w:bCs/>
                <w:sz w:val="24"/>
                <w:szCs w:val="24"/>
                <w:lang w:val="en-GB"/>
              </w:rPr>
              <w:t>Blinding</w:t>
            </w:r>
          </w:p>
        </w:tc>
        <w:tc>
          <w:tcPr>
            <w:tcW w:w="1190" w:type="dxa"/>
            <w:shd w:val="clear" w:color="auto" w:fill="auto"/>
            <w:vAlign w:val="center"/>
          </w:tcPr>
          <w:p w14:paraId="37FC82A4" w14:textId="77777777" w:rsidR="00E97CD0" w:rsidRPr="005C64A3" w:rsidRDefault="00E97CD0" w:rsidP="005C64A3">
            <w:pPr>
              <w:jc w:val="center"/>
              <w:rPr>
                <w:rFonts w:asciiTheme="majorBidi" w:eastAsia="Calibri" w:hAnsiTheme="majorBidi" w:cstheme="majorBidi"/>
                <w:b/>
                <w:bCs/>
                <w:sz w:val="24"/>
                <w:szCs w:val="24"/>
                <w:lang w:val="en-GB"/>
              </w:rPr>
            </w:pPr>
            <w:r w:rsidRPr="005C64A3">
              <w:rPr>
                <w:rFonts w:asciiTheme="majorBidi" w:eastAsia="Calibri" w:hAnsiTheme="majorBidi" w:cstheme="majorBidi"/>
                <w:b/>
                <w:bCs/>
                <w:sz w:val="24"/>
                <w:szCs w:val="24"/>
                <w:lang w:val="en-GB"/>
              </w:rPr>
              <w:t>Data collection methods</w:t>
            </w:r>
          </w:p>
        </w:tc>
        <w:tc>
          <w:tcPr>
            <w:tcW w:w="1550" w:type="dxa"/>
            <w:shd w:val="clear" w:color="auto" w:fill="auto"/>
            <w:vAlign w:val="center"/>
          </w:tcPr>
          <w:p w14:paraId="6D2CA7DD" w14:textId="77777777" w:rsidR="00E97CD0" w:rsidRPr="005C64A3" w:rsidRDefault="00E97CD0" w:rsidP="005C64A3">
            <w:pPr>
              <w:jc w:val="center"/>
              <w:rPr>
                <w:rFonts w:asciiTheme="majorBidi" w:eastAsia="Calibri" w:hAnsiTheme="majorBidi" w:cstheme="majorBidi"/>
                <w:b/>
                <w:bCs/>
                <w:sz w:val="24"/>
                <w:szCs w:val="24"/>
                <w:lang w:val="en-GB"/>
              </w:rPr>
            </w:pPr>
            <w:r w:rsidRPr="005C64A3">
              <w:rPr>
                <w:rFonts w:asciiTheme="majorBidi" w:eastAsia="Calibri" w:hAnsiTheme="majorBidi" w:cstheme="majorBidi"/>
                <w:b/>
                <w:bCs/>
                <w:sz w:val="24"/>
                <w:szCs w:val="24"/>
                <w:lang w:val="en-GB"/>
              </w:rPr>
              <w:t>Withdrawals and drop-outs</w:t>
            </w:r>
          </w:p>
        </w:tc>
        <w:tc>
          <w:tcPr>
            <w:tcW w:w="947" w:type="dxa"/>
            <w:shd w:val="clear" w:color="auto" w:fill="auto"/>
            <w:vAlign w:val="center"/>
          </w:tcPr>
          <w:p w14:paraId="6530C4C4" w14:textId="77777777" w:rsidR="00E97CD0" w:rsidRPr="005C64A3" w:rsidRDefault="00E97CD0" w:rsidP="005C64A3">
            <w:pPr>
              <w:jc w:val="center"/>
              <w:rPr>
                <w:rFonts w:asciiTheme="majorBidi" w:eastAsia="Calibri" w:hAnsiTheme="majorBidi" w:cstheme="majorBidi"/>
                <w:b/>
                <w:bCs/>
                <w:sz w:val="24"/>
                <w:szCs w:val="24"/>
                <w:lang w:val="en-GB"/>
              </w:rPr>
            </w:pPr>
            <w:r w:rsidRPr="005C64A3">
              <w:rPr>
                <w:rFonts w:asciiTheme="majorBidi" w:eastAsia="Calibri" w:hAnsiTheme="majorBidi" w:cstheme="majorBidi"/>
                <w:b/>
                <w:bCs/>
                <w:sz w:val="24"/>
                <w:szCs w:val="24"/>
                <w:lang w:val="en-GB"/>
              </w:rPr>
              <w:t>Global rating</w:t>
            </w:r>
          </w:p>
        </w:tc>
      </w:tr>
      <w:tr w:rsidR="00E97CD0" w:rsidRPr="005C64A3" w14:paraId="7F9185F3" w14:textId="77777777" w:rsidTr="00BE68A1">
        <w:trPr>
          <w:trHeight w:val="201"/>
        </w:trPr>
        <w:tc>
          <w:tcPr>
            <w:tcW w:w="1586" w:type="dxa"/>
            <w:shd w:val="clear" w:color="auto" w:fill="auto"/>
          </w:tcPr>
          <w:p w14:paraId="6FD2F9E7" w14:textId="77777777" w:rsidR="00E97CD0" w:rsidRPr="005C64A3" w:rsidRDefault="00E97CD0" w:rsidP="005C64A3">
            <w:pPr>
              <w:rPr>
                <w:rFonts w:asciiTheme="majorBidi" w:eastAsia="Calibri" w:hAnsiTheme="majorBidi" w:cstheme="majorBidi"/>
                <w:bCs/>
                <w:sz w:val="24"/>
                <w:szCs w:val="24"/>
                <w:lang w:val="en-GB"/>
              </w:rPr>
            </w:pPr>
            <w:r w:rsidRPr="005C64A3">
              <w:rPr>
                <w:rFonts w:asciiTheme="majorBidi" w:hAnsiTheme="majorBidi" w:cstheme="majorBidi"/>
                <w:bCs/>
                <w:sz w:val="24"/>
                <w:szCs w:val="24"/>
                <w:lang w:val="en-GB"/>
              </w:rPr>
              <w:t>Hussain (2015)</w:t>
            </w:r>
          </w:p>
        </w:tc>
        <w:tc>
          <w:tcPr>
            <w:tcW w:w="1136" w:type="dxa"/>
            <w:shd w:val="clear" w:color="auto" w:fill="auto"/>
            <w:vAlign w:val="center"/>
          </w:tcPr>
          <w:p w14:paraId="0BCA1645"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2</w:t>
            </w:r>
          </w:p>
        </w:tc>
        <w:tc>
          <w:tcPr>
            <w:tcW w:w="921" w:type="dxa"/>
            <w:shd w:val="clear" w:color="auto" w:fill="auto"/>
            <w:vAlign w:val="center"/>
          </w:tcPr>
          <w:p w14:paraId="62C51893"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1</w:t>
            </w:r>
          </w:p>
        </w:tc>
        <w:tc>
          <w:tcPr>
            <w:tcW w:w="1550" w:type="dxa"/>
            <w:shd w:val="clear" w:color="auto" w:fill="auto"/>
            <w:vAlign w:val="center"/>
          </w:tcPr>
          <w:p w14:paraId="3E4CB27E"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1</w:t>
            </w:r>
          </w:p>
        </w:tc>
        <w:tc>
          <w:tcPr>
            <w:tcW w:w="1097" w:type="dxa"/>
            <w:shd w:val="clear" w:color="auto" w:fill="auto"/>
            <w:vAlign w:val="center"/>
          </w:tcPr>
          <w:p w14:paraId="1F68659D"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1</w:t>
            </w:r>
          </w:p>
        </w:tc>
        <w:tc>
          <w:tcPr>
            <w:tcW w:w="1190" w:type="dxa"/>
            <w:shd w:val="clear" w:color="auto" w:fill="auto"/>
            <w:vAlign w:val="center"/>
          </w:tcPr>
          <w:p w14:paraId="030F09B6"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2</w:t>
            </w:r>
          </w:p>
        </w:tc>
        <w:tc>
          <w:tcPr>
            <w:tcW w:w="1550" w:type="dxa"/>
            <w:shd w:val="clear" w:color="auto" w:fill="auto"/>
            <w:vAlign w:val="center"/>
          </w:tcPr>
          <w:p w14:paraId="72F43E24"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1</w:t>
            </w:r>
          </w:p>
        </w:tc>
        <w:tc>
          <w:tcPr>
            <w:tcW w:w="947" w:type="dxa"/>
            <w:shd w:val="clear" w:color="auto" w:fill="auto"/>
            <w:vAlign w:val="center"/>
          </w:tcPr>
          <w:p w14:paraId="1F00DFAC" w14:textId="77777777" w:rsidR="00E97CD0" w:rsidRPr="005C64A3" w:rsidRDefault="00E97CD0" w:rsidP="005C64A3">
            <w:pPr>
              <w:jc w:val="center"/>
              <w:rPr>
                <w:rFonts w:asciiTheme="majorBidi" w:eastAsia="Calibri" w:hAnsiTheme="majorBidi" w:cstheme="majorBidi"/>
                <w:b/>
                <w:sz w:val="24"/>
                <w:szCs w:val="24"/>
                <w:lang w:val="en-GB"/>
              </w:rPr>
            </w:pPr>
            <w:r w:rsidRPr="005C64A3">
              <w:rPr>
                <w:rFonts w:asciiTheme="majorBidi" w:eastAsia="Calibri" w:hAnsiTheme="majorBidi" w:cstheme="majorBidi"/>
                <w:b/>
                <w:sz w:val="24"/>
                <w:szCs w:val="24"/>
                <w:lang w:val="en-GB"/>
              </w:rPr>
              <w:t>1</w:t>
            </w:r>
          </w:p>
        </w:tc>
      </w:tr>
      <w:tr w:rsidR="00E97CD0" w:rsidRPr="005C64A3" w14:paraId="1C939BB1" w14:textId="77777777" w:rsidTr="00BE68A1">
        <w:trPr>
          <w:trHeight w:val="299"/>
        </w:trPr>
        <w:tc>
          <w:tcPr>
            <w:tcW w:w="1586" w:type="dxa"/>
            <w:shd w:val="clear" w:color="auto" w:fill="auto"/>
          </w:tcPr>
          <w:p w14:paraId="0CCCAB86" w14:textId="77777777" w:rsidR="00E97CD0" w:rsidRPr="005C64A3" w:rsidRDefault="00E97CD0" w:rsidP="005C64A3">
            <w:pPr>
              <w:rPr>
                <w:rFonts w:asciiTheme="majorBidi" w:eastAsia="Calibri" w:hAnsiTheme="majorBidi" w:cstheme="majorBidi"/>
                <w:bCs/>
                <w:sz w:val="24"/>
                <w:szCs w:val="24"/>
                <w:lang w:val="en-GB"/>
              </w:rPr>
            </w:pPr>
            <w:r w:rsidRPr="005C64A3">
              <w:rPr>
                <w:rFonts w:asciiTheme="majorBidi" w:hAnsiTheme="majorBidi" w:cstheme="majorBidi"/>
                <w:bCs/>
                <w:sz w:val="24"/>
                <w:szCs w:val="24"/>
                <w:lang w:val="en-GB"/>
              </w:rPr>
              <w:t>Devinsky (2014)</w:t>
            </w:r>
          </w:p>
        </w:tc>
        <w:tc>
          <w:tcPr>
            <w:tcW w:w="1136" w:type="dxa"/>
            <w:shd w:val="clear" w:color="auto" w:fill="auto"/>
            <w:vAlign w:val="center"/>
          </w:tcPr>
          <w:p w14:paraId="22DCEB0E"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2</w:t>
            </w:r>
          </w:p>
        </w:tc>
        <w:tc>
          <w:tcPr>
            <w:tcW w:w="921" w:type="dxa"/>
            <w:shd w:val="clear" w:color="auto" w:fill="auto"/>
            <w:vAlign w:val="center"/>
          </w:tcPr>
          <w:p w14:paraId="1032347B"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1</w:t>
            </w:r>
          </w:p>
        </w:tc>
        <w:tc>
          <w:tcPr>
            <w:tcW w:w="1550" w:type="dxa"/>
            <w:shd w:val="clear" w:color="auto" w:fill="auto"/>
            <w:vAlign w:val="center"/>
          </w:tcPr>
          <w:p w14:paraId="71141598"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1</w:t>
            </w:r>
          </w:p>
        </w:tc>
        <w:tc>
          <w:tcPr>
            <w:tcW w:w="1097" w:type="dxa"/>
            <w:shd w:val="clear" w:color="auto" w:fill="auto"/>
            <w:vAlign w:val="center"/>
          </w:tcPr>
          <w:p w14:paraId="2A8D49ED"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2</w:t>
            </w:r>
          </w:p>
        </w:tc>
        <w:tc>
          <w:tcPr>
            <w:tcW w:w="1190" w:type="dxa"/>
            <w:shd w:val="clear" w:color="auto" w:fill="auto"/>
            <w:vAlign w:val="center"/>
          </w:tcPr>
          <w:p w14:paraId="0959DD8C"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2</w:t>
            </w:r>
          </w:p>
        </w:tc>
        <w:tc>
          <w:tcPr>
            <w:tcW w:w="1550" w:type="dxa"/>
            <w:shd w:val="clear" w:color="auto" w:fill="auto"/>
            <w:vAlign w:val="center"/>
          </w:tcPr>
          <w:p w14:paraId="5794EC2B"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1</w:t>
            </w:r>
          </w:p>
        </w:tc>
        <w:tc>
          <w:tcPr>
            <w:tcW w:w="947" w:type="dxa"/>
            <w:shd w:val="clear" w:color="auto" w:fill="auto"/>
            <w:vAlign w:val="center"/>
          </w:tcPr>
          <w:p w14:paraId="07352330" w14:textId="77777777" w:rsidR="00E97CD0" w:rsidRPr="005C64A3" w:rsidRDefault="00E97CD0" w:rsidP="005C64A3">
            <w:pPr>
              <w:jc w:val="center"/>
              <w:rPr>
                <w:rFonts w:asciiTheme="majorBidi" w:eastAsia="Calibri" w:hAnsiTheme="majorBidi" w:cstheme="majorBidi"/>
                <w:b/>
                <w:sz w:val="24"/>
                <w:szCs w:val="24"/>
                <w:lang w:val="en-GB"/>
              </w:rPr>
            </w:pPr>
            <w:r w:rsidRPr="005C64A3">
              <w:rPr>
                <w:rFonts w:asciiTheme="majorBidi" w:eastAsia="Calibri" w:hAnsiTheme="majorBidi" w:cstheme="majorBidi"/>
                <w:b/>
                <w:sz w:val="24"/>
                <w:szCs w:val="24"/>
                <w:lang w:val="en-GB"/>
              </w:rPr>
              <w:t>1</w:t>
            </w:r>
          </w:p>
        </w:tc>
      </w:tr>
      <w:tr w:rsidR="00E97CD0" w:rsidRPr="005C64A3" w14:paraId="17C1E061" w14:textId="77777777" w:rsidTr="00BE68A1">
        <w:trPr>
          <w:trHeight w:val="299"/>
        </w:trPr>
        <w:tc>
          <w:tcPr>
            <w:tcW w:w="1586" w:type="dxa"/>
            <w:shd w:val="clear" w:color="auto" w:fill="F2F2F2"/>
          </w:tcPr>
          <w:p w14:paraId="65C89211" w14:textId="77777777" w:rsidR="00E97CD0" w:rsidRPr="005C64A3" w:rsidRDefault="00E97CD0" w:rsidP="005C64A3">
            <w:pPr>
              <w:rPr>
                <w:rFonts w:asciiTheme="majorBidi" w:eastAsia="Calibri" w:hAnsiTheme="majorBidi" w:cstheme="majorBidi"/>
                <w:bCs/>
                <w:sz w:val="24"/>
                <w:szCs w:val="24"/>
                <w:lang w:val="en-GB"/>
              </w:rPr>
            </w:pPr>
            <w:proofErr w:type="spellStart"/>
            <w:r w:rsidRPr="005C64A3">
              <w:rPr>
                <w:rFonts w:asciiTheme="majorBidi" w:hAnsiTheme="majorBidi" w:cstheme="majorBidi"/>
                <w:bCs/>
                <w:sz w:val="24"/>
                <w:szCs w:val="24"/>
                <w:lang w:val="en-GB"/>
              </w:rPr>
              <w:t>Tzadok</w:t>
            </w:r>
            <w:proofErr w:type="spellEnd"/>
            <w:r w:rsidRPr="005C64A3">
              <w:rPr>
                <w:rFonts w:asciiTheme="majorBidi" w:hAnsiTheme="majorBidi" w:cstheme="majorBidi"/>
                <w:bCs/>
                <w:sz w:val="24"/>
                <w:szCs w:val="24"/>
                <w:lang w:val="en-GB"/>
              </w:rPr>
              <w:t xml:space="preserve"> et al., (2016)</w:t>
            </w:r>
          </w:p>
        </w:tc>
        <w:tc>
          <w:tcPr>
            <w:tcW w:w="1136" w:type="dxa"/>
            <w:shd w:val="clear" w:color="auto" w:fill="F2F2F2"/>
            <w:vAlign w:val="center"/>
          </w:tcPr>
          <w:p w14:paraId="5A987BED"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3</w:t>
            </w:r>
          </w:p>
        </w:tc>
        <w:tc>
          <w:tcPr>
            <w:tcW w:w="921" w:type="dxa"/>
            <w:shd w:val="clear" w:color="auto" w:fill="F2F2F2"/>
            <w:vAlign w:val="center"/>
          </w:tcPr>
          <w:p w14:paraId="26D72690"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1</w:t>
            </w:r>
          </w:p>
        </w:tc>
        <w:tc>
          <w:tcPr>
            <w:tcW w:w="1550" w:type="dxa"/>
            <w:shd w:val="clear" w:color="auto" w:fill="F2F2F2"/>
            <w:vAlign w:val="center"/>
          </w:tcPr>
          <w:p w14:paraId="26EF38A2"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1</w:t>
            </w:r>
          </w:p>
        </w:tc>
        <w:tc>
          <w:tcPr>
            <w:tcW w:w="1097" w:type="dxa"/>
            <w:shd w:val="clear" w:color="auto" w:fill="F2F2F2"/>
            <w:vAlign w:val="center"/>
          </w:tcPr>
          <w:p w14:paraId="425C5BEB"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1</w:t>
            </w:r>
          </w:p>
        </w:tc>
        <w:tc>
          <w:tcPr>
            <w:tcW w:w="1190" w:type="dxa"/>
            <w:shd w:val="clear" w:color="auto" w:fill="F2F2F2"/>
            <w:vAlign w:val="center"/>
          </w:tcPr>
          <w:p w14:paraId="6C3F21A2"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2</w:t>
            </w:r>
          </w:p>
        </w:tc>
        <w:tc>
          <w:tcPr>
            <w:tcW w:w="1550" w:type="dxa"/>
            <w:shd w:val="clear" w:color="auto" w:fill="F2F2F2"/>
            <w:vAlign w:val="center"/>
          </w:tcPr>
          <w:p w14:paraId="4CFA26D5"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2</w:t>
            </w:r>
          </w:p>
        </w:tc>
        <w:tc>
          <w:tcPr>
            <w:tcW w:w="947" w:type="dxa"/>
            <w:shd w:val="clear" w:color="auto" w:fill="F2F2F2"/>
            <w:vAlign w:val="center"/>
          </w:tcPr>
          <w:p w14:paraId="33B09145" w14:textId="77777777" w:rsidR="00E97CD0" w:rsidRPr="005C64A3" w:rsidRDefault="00E97CD0" w:rsidP="005C64A3">
            <w:pPr>
              <w:jc w:val="center"/>
              <w:rPr>
                <w:rFonts w:asciiTheme="majorBidi" w:eastAsia="Calibri" w:hAnsiTheme="majorBidi" w:cstheme="majorBidi"/>
                <w:b/>
                <w:sz w:val="24"/>
                <w:szCs w:val="24"/>
                <w:lang w:val="en-GB"/>
              </w:rPr>
            </w:pPr>
            <w:r w:rsidRPr="005C64A3">
              <w:rPr>
                <w:rFonts w:asciiTheme="majorBidi" w:eastAsia="Calibri" w:hAnsiTheme="majorBidi" w:cstheme="majorBidi"/>
                <w:b/>
                <w:sz w:val="24"/>
                <w:szCs w:val="24"/>
                <w:lang w:val="en-GB"/>
              </w:rPr>
              <w:t>2</w:t>
            </w:r>
          </w:p>
        </w:tc>
      </w:tr>
      <w:tr w:rsidR="00E97CD0" w:rsidRPr="005C64A3" w14:paraId="70E0C4CA" w14:textId="77777777" w:rsidTr="00BE68A1">
        <w:trPr>
          <w:trHeight w:val="193"/>
        </w:trPr>
        <w:tc>
          <w:tcPr>
            <w:tcW w:w="1586" w:type="dxa"/>
            <w:shd w:val="clear" w:color="auto" w:fill="auto"/>
          </w:tcPr>
          <w:p w14:paraId="03C9BAB0" w14:textId="77777777" w:rsidR="00E97CD0" w:rsidRPr="005C64A3" w:rsidRDefault="00E97CD0" w:rsidP="005C64A3">
            <w:pPr>
              <w:rPr>
                <w:rFonts w:asciiTheme="majorBidi" w:eastAsia="Calibri" w:hAnsiTheme="majorBidi" w:cstheme="majorBidi"/>
                <w:bCs/>
                <w:sz w:val="24"/>
                <w:szCs w:val="24"/>
                <w:lang w:val="en-GB"/>
              </w:rPr>
            </w:pPr>
            <w:r w:rsidRPr="005C64A3">
              <w:rPr>
                <w:rFonts w:asciiTheme="majorBidi" w:hAnsiTheme="majorBidi" w:cstheme="majorBidi"/>
                <w:bCs/>
                <w:sz w:val="24"/>
                <w:szCs w:val="24"/>
                <w:lang w:val="en-GB"/>
              </w:rPr>
              <w:t>Devinsky et al., (2017)</w:t>
            </w:r>
          </w:p>
        </w:tc>
        <w:tc>
          <w:tcPr>
            <w:tcW w:w="1136" w:type="dxa"/>
            <w:shd w:val="clear" w:color="auto" w:fill="auto"/>
            <w:vAlign w:val="center"/>
          </w:tcPr>
          <w:p w14:paraId="6D0BB66B"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2</w:t>
            </w:r>
          </w:p>
        </w:tc>
        <w:tc>
          <w:tcPr>
            <w:tcW w:w="921" w:type="dxa"/>
            <w:shd w:val="clear" w:color="auto" w:fill="auto"/>
            <w:vAlign w:val="center"/>
          </w:tcPr>
          <w:p w14:paraId="756227D2"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1</w:t>
            </w:r>
          </w:p>
        </w:tc>
        <w:tc>
          <w:tcPr>
            <w:tcW w:w="1550" w:type="dxa"/>
            <w:shd w:val="clear" w:color="auto" w:fill="auto"/>
            <w:vAlign w:val="center"/>
          </w:tcPr>
          <w:p w14:paraId="519E945B"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2</w:t>
            </w:r>
          </w:p>
        </w:tc>
        <w:tc>
          <w:tcPr>
            <w:tcW w:w="1097" w:type="dxa"/>
            <w:shd w:val="clear" w:color="auto" w:fill="auto"/>
            <w:vAlign w:val="center"/>
          </w:tcPr>
          <w:p w14:paraId="4BAE44A5"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2</w:t>
            </w:r>
          </w:p>
        </w:tc>
        <w:tc>
          <w:tcPr>
            <w:tcW w:w="1190" w:type="dxa"/>
            <w:shd w:val="clear" w:color="auto" w:fill="auto"/>
            <w:vAlign w:val="center"/>
          </w:tcPr>
          <w:p w14:paraId="778C42C2"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2</w:t>
            </w:r>
          </w:p>
        </w:tc>
        <w:tc>
          <w:tcPr>
            <w:tcW w:w="1550" w:type="dxa"/>
            <w:shd w:val="clear" w:color="auto" w:fill="auto"/>
            <w:vAlign w:val="center"/>
          </w:tcPr>
          <w:p w14:paraId="5AE9FDFE"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1</w:t>
            </w:r>
          </w:p>
        </w:tc>
        <w:tc>
          <w:tcPr>
            <w:tcW w:w="947" w:type="dxa"/>
            <w:shd w:val="clear" w:color="auto" w:fill="auto"/>
            <w:vAlign w:val="center"/>
          </w:tcPr>
          <w:p w14:paraId="5DC1DA4E" w14:textId="77777777" w:rsidR="00E97CD0" w:rsidRPr="005C64A3" w:rsidRDefault="00E97CD0" w:rsidP="005C64A3">
            <w:pPr>
              <w:jc w:val="center"/>
              <w:rPr>
                <w:rFonts w:asciiTheme="majorBidi" w:eastAsia="Calibri" w:hAnsiTheme="majorBidi" w:cstheme="majorBidi"/>
                <w:b/>
                <w:sz w:val="24"/>
                <w:szCs w:val="24"/>
                <w:lang w:val="en-GB"/>
              </w:rPr>
            </w:pPr>
            <w:r w:rsidRPr="005C64A3">
              <w:rPr>
                <w:rFonts w:asciiTheme="majorBidi" w:eastAsia="Calibri" w:hAnsiTheme="majorBidi" w:cstheme="majorBidi"/>
                <w:b/>
                <w:sz w:val="24"/>
                <w:szCs w:val="24"/>
                <w:lang w:val="en-GB"/>
              </w:rPr>
              <w:t>1</w:t>
            </w:r>
          </w:p>
        </w:tc>
      </w:tr>
      <w:tr w:rsidR="00E97CD0" w:rsidRPr="005C64A3" w14:paraId="5D718699" w14:textId="77777777" w:rsidTr="00BE68A1">
        <w:trPr>
          <w:trHeight w:val="299"/>
        </w:trPr>
        <w:tc>
          <w:tcPr>
            <w:tcW w:w="1586" w:type="dxa"/>
            <w:shd w:val="clear" w:color="auto" w:fill="F2F2F2"/>
          </w:tcPr>
          <w:p w14:paraId="79EA6D25" w14:textId="77777777" w:rsidR="00E97CD0" w:rsidRPr="005C64A3" w:rsidRDefault="00E97CD0" w:rsidP="005C64A3">
            <w:pPr>
              <w:rPr>
                <w:rFonts w:asciiTheme="majorBidi" w:eastAsia="Calibri" w:hAnsiTheme="majorBidi" w:cstheme="majorBidi"/>
                <w:bCs/>
                <w:sz w:val="24"/>
                <w:szCs w:val="24"/>
                <w:lang w:val="en-GB"/>
              </w:rPr>
            </w:pPr>
            <w:r w:rsidRPr="005C64A3">
              <w:rPr>
                <w:rFonts w:asciiTheme="majorBidi" w:hAnsiTheme="majorBidi" w:cstheme="majorBidi"/>
                <w:bCs/>
                <w:sz w:val="24"/>
                <w:szCs w:val="24"/>
                <w:lang w:val="en-GB"/>
              </w:rPr>
              <w:t>Kaplan et al., (2017)</w:t>
            </w:r>
          </w:p>
        </w:tc>
        <w:tc>
          <w:tcPr>
            <w:tcW w:w="1136" w:type="dxa"/>
            <w:shd w:val="clear" w:color="auto" w:fill="F2F2F2"/>
            <w:vAlign w:val="center"/>
          </w:tcPr>
          <w:p w14:paraId="316A16B5"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3</w:t>
            </w:r>
          </w:p>
        </w:tc>
        <w:tc>
          <w:tcPr>
            <w:tcW w:w="921" w:type="dxa"/>
            <w:shd w:val="clear" w:color="auto" w:fill="F2F2F2"/>
            <w:vAlign w:val="center"/>
          </w:tcPr>
          <w:p w14:paraId="4DF5F7BE"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2</w:t>
            </w:r>
          </w:p>
        </w:tc>
        <w:tc>
          <w:tcPr>
            <w:tcW w:w="1550" w:type="dxa"/>
            <w:shd w:val="clear" w:color="auto" w:fill="F2F2F2"/>
            <w:vAlign w:val="center"/>
          </w:tcPr>
          <w:p w14:paraId="702E13A1"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1</w:t>
            </w:r>
          </w:p>
        </w:tc>
        <w:tc>
          <w:tcPr>
            <w:tcW w:w="1097" w:type="dxa"/>
            <w:shd w:val="clear" w:color="auto" w:fill="F2F2F2"/>
            <w:vAlign w:val="center"/>
          </w:tcPr>
          <w:p w14:paraId="32B3FF00"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3</w:t>
            </w:r>
          </w:p>
        </w:tc>
        <w:tc>
          <w:tcPr>
            <w:tcW w:w="1190" w:type="dxa"/>
            <w:shd w:val="clear" w:color="auto" w:fill="F2F2F2"/>
            <w:vAlign w:val="center"/>
          </w:tcPr>
          <w:p w14:paraId="3E4A720D"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1</w:t>
            </w:r>
          </w:p>
        </w:tc>
        <w:tc>
          <w:tcPr>
            <w:tcW w:w="1550" w:type="dxa"/>
            <w:shd w:val="clear" w:color="auto" w:fill="F2F2F2"/>
            <w:vAlign w:val="center"/>
          </w:tcPr>
          <w:p w14:paraId="49062866"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2</w:t>
            </w:r>
          </w:p>
        </w:tc>
        <w:tc>
          <w:tcPr>
            <w:tcW w:w="947" w:type="dxa"/>
            <w:shd w:val="clear" w:color="auto" w:fill="F2F2F2"/>
            <w:vAlign w:val="center"/>
          </w:tcPr>
          <w:p w14:paraId="0C48BC6E" w14:textId="77777777" w:rsidR="00E97CD0" w:rsidRPr="005C64A3" w:rsidRDefault="00E97CD0" w:rsidP="005C64A3">
            <w:pPr>
              <w:jc w:val="center"/>
              <w:rPr>
                <w:rFonts w:asciiTheme="majorBidi" w:eastAsia="Calibri" w:hAnsiTheme="majorBidi" w:cstheme="majorBidi"/>
                <w:b/>
                <w:sz w:val="24"/>
                <w:szCs w:val="24"/>
                <w:lang w:val="en-GB"/>
              </w:rPr>
            </w:pPr>
            <w:r w:rsidRPr="005C64A3">
              <w:rPr>
                <w:rFonts w:asciiTheme="majorBidi" w:eastAsia="Calibri" w:hAnsiTheme="majorBidi" w:cstheme="majorBidi"/>
                <w:b/>
                <w:sz w:val="24"/>
                <w:szCs w:val="24"/>
                <w:lang w:val="en-GB"/>
              </w:rPr>
              <w:t>3</w:t>
            </w:r>
          </w:p>
        </w:tc>
      </w:tr>
      <w:tr w:rsidR="00E97CD0" w:rsidRPr="005C64A3" w14:paraId="28FC1FD9" w14:textId="77777777" w:rsidTr="00BE68A1">
        <w:trPr>
          <w:trHeight w:val="299"/>
        </w:trPr>
        <w:tc>
          <w:tcPr>
            <w:tcW w:w="1586" w:type="dxa"/>
            <w:shd w:val="clear" w:color="auto" w:fill="auto"/>
          </w:tcPr>
          <w:p w14:paraId="67459616" w14:textId="77777777" w:rsidR="00E97CD0" w:rsidRPr="005C64A3" w:rsidRDefault="00E97CD0" w:rsidP="005C64A3">
            <w:pPr>
              <w:rPr>
                <w:rFonts w:asciiTheme="majorBidi" w:eastAsia="Calibri" w:hAnsiTheme="majorBidi" w:cstheme="majorBidi"/>
                <w:bCs/>
                <w:sz w:val="24"/>
                <w:szCs w:val="24"/>
                <w:lang w:val="en-GB"/>
              </w:rPr>
            </w:pPr>
            <w:r w:rsidRPr="005C64A3">
              <w:rPr>
                <w:rFonts w:asciiTheme="majorBidi" w:hAnsiTheme="majorBidi" w:cstheme="majorBidi"/>
                <w:bCs/>
                <w:sz w:val="24"/>
                <w:szCs w:val="24"/>
                <w:lang w:val="en-GB"/>
              </w:rPr>
              <w:t>Press et al., (2015)</w:t>
            </w:r>
          </w:p>
        </w:tc>
        <w:tc>
          <w:tcPr>
            <w:tcW w:w="1136" w:type="dxa"/>
            <w:shd w:val="clear" w:color="auto" w:fill="auto"/>
            <w:vAlign w:val="center"/>
          </w:tcPr>
          <w:p w14:paraId="739BC984"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2</w:t>
            </w:r>
          </w:p>
        </w:tc>
        <w:tc>
          <w:tcPr>
            <w:tcW w:w="921" w:type="dxa"/>
            <w:shd w:val="clear" w:color="auto" w:fill="auto"/>
            <w:vAlign w:val="center"/>
          </w:tcPr>
          <w:p w14:paraId="3A8ED300"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2</w:t>
            </w:r>
          </w:p>
        </w:tc>
        <w:tc>
          <w:tcPr>
            <w:tcW w:w="1550" w:type="dxa"/>
            <w:shd w:val="clear" w:color="auto" w:fill="auto"/>
            <w:vAlign w:val="center"/>
          </w:tcPr>
          <w:p w14:paraId="14417F32"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1</w:t>
            </w:r>
          </w:p>
        </w:tc>
        <w:tc>
          <w:tcPr>
            <w:tcW w:w="1097" w:type="dxa"/>
            <w:shd w:val="clear" w:color="auto" w:fill="auto"/>
            <w:vAlign w:val="center"/>
          </w:tcPr>
          <w:p w14:paraId="2FB94CA0"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3</w:t>
            </w:r>
          </w:p>
        </w:tc>
        <w:tc>
          <w:tcPr>
            <w:tcW w:w="1190" w:type="dxa"/>
            <w:shd w:val="clear" w:color="auto" w:fill="auto"/>
            <w:vAlign w:val="center"/>
          </w:tcPr>
          <w:p w14:paraId="72BD5716"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2</w:t>
            </w:r>
          </w:p>
        </w:tc>
        <w:tc>
          <w:tcPr>
            <w:tcW w:w="1550" w:type="dxa"/>
            <w:shd w:val="clear" w:color="auto" w:fill="auto"/>
            <w:vAlign w:val="center"/>
          </w:tcPr>
          <w:p w14:paraId="64C2D356"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2</w:t>
            </w:r>
          </w:p>
        </w:tc>
        <w:tc>
          <w:tcPr>
            <w:tcW w:w="947" w:type="dxa"/>
            <w:shd w:val="clear" w:color="auto" w:fill="auto"/>
            <w:vAlign w:val="center"/>
          </w:tcPr>
          <w:p w14:paraId="21327D42" w14:textId="77777777" w:rsidR="00E97CD0" w:rsidRPr="005C64A3" w:rsidRDefault="00E97CD0" w:rsidP="005C64A3">
            <w:pPr>
              <w:jc w:val="center"/>
              <w:rPr>
                <w:rFonts w:asciiTheme="majorBidi" w:eastAsia="Calibri" w:hAnsiTheme="majorBidi" w:cstheme="majorBidi"/>
                <w:b/>
                <w:sz w:val="24"/>
                <w:szCs w:val="24"/>
                <w:lang w:val="en-GB"/>
              </w:rPr>
            </w:pPr>
            <w:r w:rsidRPr="005C64A3">
              <w:rPr>
                <w:rFonts w:asciiTheme="majorBidi" w:eastAsia="Calibri" w:hAnsiTheme="majorBidi" w:cstheme="majorBidi"/>
                <w:b/>
                <w:sz w:val="24"/>
                <w:szCs w:val="24"/>
                <w:lang w:val="en-GB"/>
              </w:rPr>
              <w:t>2</w:t>
            </w:r>
          </w:p>
        </w:tc>
      </w:tr>
      <w:tr w:rsidR="00E97CD0" w:rsidRPr="005C64A3" w14:paraId="357768B8" w14:textId="77777777" w:rsidTr="00BE68A1">
        <w:trPr>
          <w:trHeight w:val="299"/>
        </w:trPr>
        <w:tc>
          <w:tcPr>
            <w:tcW w:w="1586" w:type="dxa"/>
            <w:shd w:val="clear" w:color="auto" w:fill="F2F2F2"/>
          </w:tcPr>
          <w:p w14:paraId="6B5E9D9F" w14:textId="77777777" w:rsidR="00E97CD0" w:rsidRPr="005C64A3" w:rsidRDefault="00E97CD0" w:rsidP="005C64A3">
            <w:pPr>
              <w:rPr>
                <w:rFonts w:asciiTheme="majorBidi" w:eastAsia="Calibri" w:hAnsiTheme="majorBidi" w:cstheme="majorBidi"/>
                <w:bCs/>
                <w:sz w:val="24"/>
                <w:szCs w:val="24"/>
                <w:lang w:val="en-GB"/>
              </w:rPr>
            </w:pPr>
            <w:r w:rsidRPr="005C64A3">
              <w:rPr>
                <w:rFonts w:asciiTheme="majorBidi" w:hAnsiTheme="majorBidi" w:cstheme="majorBidi"/>
                <w:sz w:val="24"/>
                <w:szCs w:val="24"/>
                <w:lang w:val="en-GB"/>
              </w:rPr>
              <w:t>Neubauer et al., (2017)</w:t>
            </w:r>
          </w:p>
        </w:tc>
        <w:tc>
          <w:tcPr>
            <w:tcW w:w="1136" w:type="dxa"/>
            <w:shd w:val="clear" w:color="auto" w:fill="F2F2F2"/>
            <w:vAlign w:val="center"/>
          </w:tcPr>
          <w:p w14:paraId="27D1DC24"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2</w:t>
            </w:r>
          </w:p>
        </w:tc>
        <w:tc>
          <w:tcPr>
            <w:tcW w:w="921" w:type="dxa"/>
            <w:shd w:val="clear" w:color="auto" w:fill="F2F2F2"/>
            <w:vAlign w:val="center"/>
          </w:tcPr>
          <w:p w14:paraId="38F722D3"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2</w:t>
            </w:r>
          </w:p>
        </w:tc>
        <w:tc>
          <w:tcPr>
            <w:tcW w:w="1550" w:type="dxa"/>
            <w:shd w:val="clear" w:color="auto" w:fill="F2F2F2"/>
            <w:vAlign w:val="center"/>
          </w:tcPr>
          <w:p w14:paraId="7BFFD902"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1</w:t>
            </w:r>
          </w:p>
        </w:tc>
        <w:tc>
          <w:tcPr>
            <w:tcW w:w="1097" w:type="dxa"/>
            <w:shd w:val="clear" w:color="auto" w:fill="F2F2F2"/>
            <w:vAlign w:val="center"/>
          </w:tcPr>
          <w:p w14:paraId="21351232"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3</w:t>
            </w:r>
          </w:p>
        </w:tc>
        <w:tc>
          <w:tcPr>
            <w:tcW w:w="1190" w:type="dxa"/>
            <w:shd w:val="clear" w:color="auto" w:fill="F2F2F2"/>
            <w:vAlign w:val="center"/>
          </w:tcPr>
          <w:p w14:paraId="0C07D45F"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2</w:t>
            </w:r>
          </w:p>
        </w:tc>
        <w:tc>
          <w:tcPr>
            <w:tcW w:w="1550" w:type="dxa"/>
            <w:shd w:val="clear" w:color="auto" w:fill="F2F2F2"/>
            <w:vAlign w:val="center"/>
          </w:tcPr>
          <w:p w14:paraId="236AE993"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2</w:t>
            </w:r>
          </w:p>
        </w:tc>
        <w:tc>
          <w:tcPr>
            <w:tcW w:w="947" w:type="dxa"/>
            <w:shd w:val="clear" w:color="auto" w:fill="F2F2F2"/>
            <w:vAlign w:val="center"/>
          </w:tcPr>
          <w:p w14:paraId="578F748F" w14:textId="77777777" w:rsidR="00E97CD0" w:rsidRPr="005C64A3" w:rsidRDefault="00E97CD0" w:rsidP="005C64A3">
            <w:pPr>
              <w:jc w:val="center"/>
              <w:rPr>
                <w:rFonts w:asciiTheme="majorBidi" w:eastAsia="Calibri" w:hAnsiTheme="majorBidi" w:cstheme="majorBidi"/>
                <w:b/>
                <w:sz w:val="24"/>
                <w:szCs w:val="24"/>
                <w:lang w:val="en-GB"/>
              </w:rPr>
            </w:pPr>
            <w:r w:rsidRPr="005C64A3">
              <w:rPr>
                <w:rFonts w:asciiTheme="majorBidi" w:eastAsia="Calibri" w:hAnsiTheme="majorBidi" w:cstheme="majorBidi"/>
                <w:b/>
                <w:sz w:val="24"/>
                <w:szCs w:val="24"/>
                <w:lang w:val="en-GB"/>
              </w:rPr>
              <w:t>2</w:t>
            </w:r>
          </w:p>
        </w:tc>
      </w:tr>
      <w:tr w:rsidR="00E97CD0" w:rsidRPr="005C64A3" w14:paraId="73A9D58D" w14:textId="77777777" w:rsidTr="00BE68A1">
        <w:trPr>
          <w:trHeight w:val="299"/>
        </w:trPr>
        <w:tc>
          <w:tcPr>
            <w:tcW w:w="1586" w:type="dxa"/>
            <w:shd w:val="clear" w:color="auto" w:fill="F2F2F2"/>
          </w:tcPr>
          <w:p w14:paraId="40F91B5B"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Porter &amp; Jacobson (2013)</w:t>
            </w:r>
          </w:p>
        </w:tc>
        <w:tc>
          <w:tcPr>
            <w:tcW w:w="1136" w:type="dxa"/>
            <w:shd w:val="clear" w:color="auto" w:fill="F2F2F2"/>
            <w:vAlign w:val="center"/>
          </w:tcPr>
          <w:p w14:paraId="2F9B5AF6"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1</w:t>
            </w:r>
          </w:p>
        </w:tc>
        <w:tc>
          <w:tcPr>
            <w:tcW w:w="921" w:type="dxa"/>
            <w:shd w:val="clear" w:color="auto" w:fill="F2F2F2"/>
            <w:vAlign w:val="center"/>
          </w:tcPr>
          <w:p w14:paraId="75FD4E3B"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2</w:t>
            </w:r>
          </w:p>
        </w:tc>
        <w:tc>
          <w:tcPr>
            <w:tcW w:w="1550" w:type="dxa"/>
            <w:shd w:val="clear" w:color="auto" w:fill="F2F2F2"/>
            <w:vAlign w:val="center"/>
          </w:tcPr>
          <w:p w14:paraId="11AF167C"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1</w:t>
            </w:r>
          </w:p>
        </w:tc>
        <w:tc>
          <w:tcPr>
            <w:tcW w:w="1097" w:type="dxa"/>
            <w:shd w:val="clear" w:color="auto" w:fill="F2F2F2"/>
            <w:vAlign w:val="center"/>
          </w:tcPr>
          <w:p w14:paraId="04FE6001"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3</w:t>
            </w:r>
          </w:p>
        </w:tc>
        <w:tc>
          <w:tcPr>
            <w:tcW w:w="1190" w:type="dxa"/>
            <w:shd w:val="clear" w:color="auto" w:fill="F2F2F2"/>
            <w:vAlign w:val="center"/>
          </w:tcPr>
          <w:p w14:paraId="2DB5A862"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2</w:t>
            </w:r>
          </w:p>
        </w:tc>
        <w:tc>
          <w:tcPr>
            <w:tcW w:w="1550" w:type="dxa"/>
            <w:shd w:val="clear" w:color="auto" w:fill="F2F2F2"/>
            <w:vAlign w:val="center"/>
          </w:tcPr>
          <w:p w14:paraId="2D097CE9" w14:textId="77777777" w:rsidR="00E97CD0" w:rsidRPr="005C64A3" w:rsidRDefault="00E97CD0" w:rsidP="005C64A3">
            <w:pPr>
              <w:jc w:val="center"/>
              <w:rPr>
                <w:rFonts w:asciiTheme="majorBidi" w:eastAsia="Calibri" w:hAnsiTheme="majorBidi" w:cstheme="majorBidi"/>
                <w:sz w:val="24"/>
                <w:szCs w:val="24"/>
                <w:lang w:val="en-GB"/>
              </w:rPr>
            </w:pPr>
            <w:r w:rsidRPr="005C64A3">
              <w:rPr>
                <w:rFonts w:asciiTheme="majorBidi" w:eastAsia="Calibri" w:hAnsiTheme="majorBidi" w:cstheme="majorBidi"/>
                <w:sz w:val="24"/>
                <w:szCs w:val="24"/>
                <w:lang w:val="en-GB"/>
              </w:rPr>
              <w:t>3</w:t>
            </w:r>
          </w:p>
        </w:tc>
        <w:tc>
          <w:tcPr>
            <w:tcW w:w="947" w:type="dxa"/>
            <w:shd w:val="clear" w:color="auto" w:fill="F2F2F2"/>
            <w:vAlign w:val="center"/>
          </w:tcPr>
          <w:p w14:paraId="6009D128" w14:textId="77777777" w:rsidR="00E97CD0" w:rsidRPr="005C64A3" w:rsidRDefault="00E97CD0" w:rsidP="005C64A3">
            <w:pPr>
              <w:jc w:val="center"/>
              <w:rPr>
                <w:rFonts w:asciiTheme="majorBidi" w:eastAsia="Calibri" w:hAnsiTheme="majorBidi" w:cstheme="majorBidi"/>
                <w:b/>
                <w:sz w:val="24"/>
                <w:szCs w:val="24"/>
                <w:lang w:val="en-GB"/>
              </w:rPr>
            </w:pPr>
            <w:r w:rsidRPr="005C64A3">
              <w:rPr>
                <w:rFonts w:asciiTheme="majorBidi" w:eastAsia="Calibri" w:hAnsiTheme="majorBidi" w:cstheme="majorBidi"/>
                <w:b/>
                <w:sz w:val="24"/>
                <w:szCs w:val="24"/>
                <w:lang w:val="en-GB"/>
              </w:rPr>
              <w:t>2</w:t>
            </w:r>
          </w:p>
        </w:tc>
      </w:tr>
    </w:tbl>
    <w:p w14:paraId="55728340" w14:textId="77777777" w:rsidR="00E97CD0" w:rsidRPr="005C64A3" w:rsidRDefault="00E97CD0" w:rsidP="00E97CD0">
      <w:pPr>
        <w:rPr>
          <w:rFonts w:asciiTheme="majorBidi" w:hAnsiTheme="majorBidi" w:cstheme="majorBidi"/>
          <w:sz w:val="24"/>
          <w:szCs w:val="24"/>
          <w:lang w:val="en-GB"/>
        </w:rPr>
      </w:pPr>
    </w:p>
    <w:p w14:paraId="25220000" w14:textId="77777777" w:rsidR="00E97CD0" w:rsidRPr="005C64A3" w:rsidRDefault="00E97CD0" w:rsidP="00E97CD0">
      <w:pPr>
        <w:rPr>
          <w:rFonts w:asciiTheme="majorBidi" w:hAnsiTheme="majorBidi" w:cstheme="majorBidi"/>
          <w:sz w:val="24"/>
          <w:szCs w:val="24"/>
          <w:lang w:val="en-GB"/>
        </w:rPr>
      </w:pPr>
    </w:p>
    <w:p w14:paraId="2466B9FF" w14:textId="77777777" w:rsidR="00E97CD0" w:rsidRPr="005C64A3" w:rsidRDefault="00E97CD0" w:rsidP="00E97CD0">
      <w:pPr>
        <w:rPr>
          <w:rFonts w:asciiTheme="majorBidi" w:hAnsiTheme="majorBidi" w:cstheme="majorBidi"/>
          <w:sz w:val="24"/>
          <w:szCs w:val="24"/>
          <w:lang w:val="en-GB"/>
        </w:rPr>
      </w:pPr>
    </w:p>
    <w:p w14:paraId="13FA35BE" w14:textId="77777777" w:rsidR="00E97CD0" w:rsidRPr="005C64A3" w:rsidRDefault="00E97CD0" w:rsidP="00E97CD0">
      <w:pPr>
        <w:rPr>
          <w:rFonts w:asciiTheme="majorBidi" w:hAnsiTheme="majorBidi" w:cstheme="majorBidi"/>
          <w:sz w:val="24"/>
          <w:szCs w:val="24"/>
          <w:lang w:val="en-GB"/>
        </w:rPr>
      </w:pPr>
    </w:p>
    <w:p w14:paraId="00EC8628" w14:textId="77777777" w:rsidR="00E97CD0" w:rsidRPr="005C64A3" w:rsidRDefault="00E97CD0" w:rsidP="00E97CD0">
      <w:pPr>
        <w:rPr>
          <w:rFonts w:asciiTheme="majorBidi" w:hAnsiTheme="majorBidi" w:cstheme="majorBidi"/>
          <w:sz w:val="24"/>
          <w:szCs w:val="24"/>
          <w:lang w:val="en-GB"/>
        </w:rPr>
      </w:pPr>
    </w:p>
    <w:p w14:paraId="0CE34EA1" w14:textId="77777777" w:rsidR="00E97CD0" w:rsidRPr="005C64A3" w:rsidRDefault="00E97CD0" w:rsidP="00E97CD0">
      <w:pPr>
        <w:rPr>
          <w:rFonts w:asciiTheme="majorBidi" w:hAnsiTheme="majorBidi" w:cstheme="majorBidi"/>
          <w:sz w:val="24"/>
          <w:szCs w:val="24"/>
          <w:lang w:val="en-GB"/>
        </w:rPr>
      </w:pPr>
    </w:p>
    <w:p w14:paraId="074C1C68" w14:textId="77777777" w:rsidR="00E97CD0" w:rsidRPr="005C64A3" w:rsidRDefault="00E97CD0" w:rsidP="00E97CD0">
      <w:pPr>
        <w:rPr>
          <w:rFonts w:asciiTheme="majorBidi" w:hAnsiTheme="majorBidi" w:cstheme="majorBidi"/>
          <w:sz w:val="24"/>
          <w:szCs w:val="24"/>
          <w:lang w:val="en-GB"/>
        </w:rPr>
      </w:pPr>
    </w:p>
    <w:p w14:paraId="0DEA7D51" w14:textId="77777777" w:rsidR="00E97CD0" w:rsidRPr="005C64A3" w:rsidRDefault="00E97CD0" w:rsidP="00E97CD0">
      <w:pPr>
        <w:rPr>
          <w:rFonts w:asciiTheme="majorBidi" w:hAnsiTheme="majorBidi" w:cstheme="majorBidi"/>
          <w:sz w:val="24"/>
          <w:szCs w:val="24"/>
          <w:lang w:val="en-GB"/>
        </w:rPr>
      </w:pPr>
    </w:p>
    <w:p w14:paraId="77D638BE" w14:textId="77777777" w:rsidR="00E97CD0" w:rsidRPr="005C64A3" w:rsidRDefault="00E97CD0" w:rsidP="00E97CD0">
      <w:pPr>
        <w:rPr>
          <w:rFonts w:asciiTheme="majorBidi" w:hAnsiTheme="majorBidi" w:cstheme="majorBidi"/>
          <w:sz w:val="24"/>
          <w:szCs w:val="24"/>
          <w:lang w:val="en-GB"/>
        </w:rPr>
      </w:pPr>
    </w:p>
    <w:p w14:paraId="704BCEF0" w14:textId="77777777" w:rsidR="00E97CD0" w:rsidRPr="005C64A3" w:rsidRDefault="00E97CD0" w:rsidP="00E97CD0">
      <w:pPr>
        <w:rPr>
          <w:rFonts w:asciiTheme="majorBidi" w:hAnsiTheme="majorBidi" w:cstheme="majorBidi"/>
          <w:sz w:val="24"/>
          <w:szCs w:val="24"/>
          <w:lang w:val="en-GB"/>
        </w:rPr>
      </w:pPr>
    </w:p>
    <w:p w14:paraId="274EC3CD" w14:textId="77777777" w:rsidR="00E97CD0" w:rsidRPr="005C64A3" w:rsidRDefault="00E97CD0" w:rsidP="00E97CD0">
      <w:pPr>
        <w:pStyle w:val="Heading2"/>
        <w:spacing w:line="480" w:lineRule="auto"/>
        <w:rPr>
          <w:rFonts w:asciiTheme="majorBidi" w:hAnsiTheme="majorBidi"/>
          <w:i/>
          <w:szCs w:val="24"/>
          <w:lang w:val="en-GB"/>
        </w:rPr>
      </w:pPr>
      <w:r w:rsidRPr="005C64A3">
        <w:rPr>
          <w:rFonts w:asciiTheme="majorBidi" w:hAnsiTheme="majorBidi"/>
          <w:i/>
          <w:szCs w:val="24"/>
          <w:lang w:val="en-GB"/>
        </w:rPr>
        <w:lastRenderedPageBreak/>
        <w:t>Efficacy of CBD Treatment of Intractable Epilepsy</w:t>
      </w:r>
    </w:p>
    <w:p w14:paraId="13BA57A2" w14:textId="0965AA6C" w:rsidR="00E97CD0" w:rsidRPr="005C64A3" w:rsidRDefault="00E97CD0" w:rsidP="00E97CD0">
      <w:pPr>
        <w:spacing w:line="480" w:lineRule="auto"/>
        <w:ind w:firstLine="720"/>
        <w:rPr>
          <w:rFonts w:asciiTheme="majorBidi" w:hAnsiTheme="majorBidi" w:cstheme="majorBidi"/>
          <w:sz w:val="24"/>
          <w:szCs w:val="24"/>
          <w:lang w:val="en-GB"/>
        </w:rPr>
      </w:pPr>
      <w:r w:rsidRPr="005C64A3">
        <w:rPr>
          <w:rFonts w:asciiTheme="majorBidi" w:hAnsiTheme="majorBidi" w:cstheme="majorBidi"/>
          <w:sz w:val="24"/>
          <w:szCs w:val="24"/>
          <w:lang w:val="en-GB"/>
        </w:rPr>
        <w:t xml:space="preserve">Six studies explored the efficacy of cannabinoids on the treatment of convulsions among individuals, especially children suffering from epileptic seizures. In Israeli, </w:t>
      </w:r>
      <w:proofErr w:type="spellStart"/>
      <w:r w:rsidRPr="005C64A3">
        <w:rPr>
          <w:rFonts w:asciiTheme="majorBidi" w:hAnsiTheme="majorBidi" w:cstheme="majorBidi"/>
          <w:sz w:val="24"/>
          <w:szCs w:val="24"/>
          <w:lang w:val="en-GB"/>
        </w:rPr>
        <w:t>Tzadok</w:t>
      </w:r>
      <w:proofErr w:type="spellEnd"/>
      <w:r w:rsidRPr="005C64A3">
        <w:rPr>
          <w:rFonts w:asciiTheme="majorBidi" w:hAnsiTheme="majorBidi" w:cstheme="majorBidi"/>
          <w:sz w:val="24"/>
          <w:szCs w:val="24"/>
          <w:lang w:val="en-GB"/>
        </w:rPr>
        <w:t xml:space="preserve"> et al., (2016) found that medical cannabis oil used for treating intractable epilepsy among children significantly reduces the seizure frequency by 75-100%, 25 children (34%), 50 – 75%, 9 children (12%) 25 – 50% whereas 19 children (26%) reported &lt;25% reduction in seizure frequency (Table 3). Findings from </w:t>
      </w:r>
      <w:proofErr w:type="spellStart"/>
      <w:r w:rsidRPr="005C64A3">
        <w:rPr>
          <w:rFonts w:asciiTheme="majorBidi" w:hAnsiTheme="majorBidi" w:cstheme="majorBidi"/>
          <w:sz w:val="24"/>
          <w:szCs w:val="24"/>
          <w:lang w:val="en-GB"/>
        </w:rPr>
        <w:t>Tzadok</w:t>
      </w:r>
      <w:proofErr w:type="spellEnd"/>
      <w:r w:rsidRPr="005C64A3">
        <w:rPr>
          <w:rFonts w:asciiTheme="majorBidi" w:hAnsiTheme="majorBidi" w:cstheme="majorBidi"/>
          <w:sz w:val="24"/>
          <w:szCs w:val="24"/>
          <w:lang w:val="en-GB"/>
        </w:rPr>
        <w:t xml:space="preserve"> et al., (2016) are consistent with Devinsky et al., (2015) establishments on a general median reduction in the occurrence of seizures in 33% of the study population based on the recorded baseline characteristics. </w:t>
      </w:r>
      <w:r w:rsidR="003D5BE3" w:rsidRPr="005C64A3">
        <w:rPr>
          <w:rFonts w:asciiTheme="majorBidi" w:hAnsiTheme="majorBidi" w:cstheme="majorBidi"/>
          <w:sz w:val="24"/>
          <w:szCs w:val="24"/>
          <w:lang w:val="en-GB"/>
        </w:rPr>
        <w:t>Similarly</w:t>
      </w:r>
      <w:r w:rsidRPr="005C64A3">
        <w:rPr>
          <w:rFonts w:asciiTheme="majorBidi" w:hAnsiTheme="majorBidi" w:cstheme="majorBidi"/>
          <w:sz w:val="24"/>
          <w:szCs w:val="24"/>
          <w:lang w:val="en-GB"/>
        </w:rPr>
        <w:t>, Devinsky et al. (2015) found that 39% of the study population reported a significant reduction in seizures by up to 50 %. In both studies, the continuous administration of cannabidiol-based treatment (1 to 20mg/kg/day) attributed to the reduction of seizure activity which averaged at 50% seizure activity (</w:t>
      </w:r>
      <w:proofErr w:type="spellStart"/>
      <w:r w:rsidRPr="005C64A3">
        <w:rPr>
          <w:rFonts w:asciiTheme="majorBidi" w:hAnsiTheme="majorBidi" w:cstheme="majorBidi"/>
          <w:sz w:val="24"/>
          <w:szCs w:val="24"/>
          <w:lang w:val="en-GB"/>
        </w:rPr>
        <w:t>Tzadok</w:t>
      </w:r>
      <w:proofErr w:type="spellEnd"/>
      <w:r w:rsidRPr="005C64A3">
        <w:rPr>
          <w:rFonts w:asciiTheme="majorBidi" w:hAnsiTheme="majorBidi" w:cstheme="majorBidi"/>
          <w:sz w:val="24"/>
          <w:szCs w:val="24"/>
          <w:lang w:val="en-GB"/>
        </w:rPr>
        <w:t xml:space="preserve"> et al., 2016; Devinsky et al., 2015). In essence, the studies establish the capacity of cannabidiol based extracts and treatments on control and management of seizure activity among patients with drug-resistant epilepsy.</w:t>
      </w:r>
    </w:p>
    <w:p w14:paraId="6EC09241" w14:textId="77777777" w:rsidR="00E97CD0" w:rsidRPr="005C64A3" w:rsidRDefault="00E97CD0" w:rsidP="00E97CD0">
      <w:pPr>
        <w:spacing w:line="480" w:lineRule="auto"/>
        <w:ind w:firstLine="720"/>
        <w:rPr>
          <w:rFonts w:asciiTheme="majorBidi" w:hAnsiTheme="majorBidi" w:cstheme="majorBidi"/>
          <w:sz w:val="24"/>
          <w:szCs w:val="24"/>
          <w:shd w:val="clear" w:color="auto" w:fill="FFFFFF"/>
          <w:lang w:val="en-GB"/>
        </w:rPr>
      </w:pPr>
      <w:r w:rsidRPr="005C64A3">
        <w:rPr>
          <w:rFonts w:asciiTheme="majorBidi" w:hAnsiTheme="majorBidi" w:cstheme="majorBidi"/>
          <w:sz w:val="24"/>
          <w:szCs w:val="24"/>
          <w:lang w:val="en-GB"/>
        </w:rPr>
        <w:t xml:space="preserve">Devinsky et al. (2015) found that four children (17%) became seizure-free after 3 months, where one of the three patents was initially diagnosed with </w:t>
      </w:r>
      <w:proofErr w:type="spellStart"/>
      <w:r w:rsidRPr="005C64A3">
        <w:rPr>
          <w:rFonts w:asciiTheme="majorBidi" w:hAnsiTheme="majorBidi" w:cstheme="majorBidi"/>
          <w:sz w:val="24"/>
          <w:szCs w:val="24"/>
          <w:lang w:val="en-GB"/>
        </w:rPr>
        <w:t>Dravet</w:t>
      </w:r>
      <w:proofErr w:type="spellEnd"/>
      <w:r w:rsidRPr="005C64A3">
        <w:rPr>
          <w:rFonts w:asciiTheme="majorBidi" w:hAnsiTheme="majorBidi" w:cstheme="majorBidi"/>
          <w:sz w:val="24"/>
          <w:szCs w:val="24"/>
          <w:lang w:val="en-GB"/>
        </w:rPr>
        <w:t xml:space="preserve"> Syndrome. The researchers revealed that patients entering the study with </w:t>
      </w:r>
      <w:proofErr w:type="spellStart"/>
      <w:r w:rsidRPr="005C64A3">
        <w:rPr>
          <w:rFonts w:asciiTheme="majorBidi" w:hAnsiTheme="majorBidi" w:cstheme="majorBidi"/>
          <w:sz w:val="24"/>
          <w:szCs w:val="24"/>
          <w:lang w:val="en-GB"/>
        </w:rPr>
        <w:t>Dravet</w:t>
      </w:r>
      <w:proofErr w:type="spellEnd"/>
      <w:r w:rsidRPr="005C64A3">
        <w:rPr>
          <w:rFonts w:asciiTheme="majorBidi" w:hAnsiTheme="majorBidi" w:cstheme="majorBidi"/>
          <w:sz w:val="24"/>
          <w:szCs w:val="24"/>
          <w:lang w:val="en-GB"/>
        </w:rPr>
        <w:t xml:space="preserve"> Syndrome had a greater than 50% probability of a reduction in seizure activity and 40% general reduction from median baseline characteristics (Table 5). Devinsky et al. (2015) remain consistent with a clinical trial by Neubauer et al., (2018) </w:t>
      </w:r>
      <w:r w:rsidRPr="005C64A3">
        <w:rPr>
          <w:rFonts w:asciiTheme="majorBidi" w:hAnsiTheme="majorBidi" w:cstheme="majorBidi"/>
          <w:sz w:val="24"/>
          <w:szCs w:val="24"/>
          <w:shd w:val="clear" w:color="auto" w:fill="FFFFFF"/>
          <w:lang w:val="en-GB"/>
        </w:rPr>
        <w:t xml:space="preserve">where 14 patients (21.25) became seizure-free after the clinical procedures. In both Neubauer et al., (2018) and </w:t>
      </w:r>
      <w:r w:rsidRPr="005C64A3">
        <w:rPr>
          <w:rFonts w:asciiTheme="majorBidi" w:hAnsiTheme="majorBidi" w:cstheme="majorBidi"/>
          <w:sz w:val="24"/>
          <w:szCs w:val="24"/>
          <w:lang w:val="en-GB"/>
        </w:rPr>
        <w:t xml:space="preserve">Devinsky et al., (2015), CBD dosages of </w:t>
      </w:r>
      <w:r w:rsidRPr="005C64A3">
        <w:rPr>
          <w:rFonts w:asciiTheme="majorBidi" w:hAnsiTheme="majorBidi" w:cstheme="majorBidi"/>
          <w:sz w:val="24"/>
          <w:szCs w:val="24"/>
          <w:shd w:val="clear" w:color="auto" w:fill="FFFFFF"/>
          <w:lang w:val="en-GB"/>
        </w:rPr>
        <w:t xml:space="preserve">8mg/kg/day and ranges of 1 to 20 8mg/kg/day respectively completely alleviated the convulsive </w:t>
      </w:r>
      <w:r w:rsidRPr="005C64A3">
        <w:rPr>
          <w:rFonts w:asciiTheme="majorBidi" w:hAnsiTheme="majorBidi" w:cstheme="majorBidi"/>
          <w:sz w:val="24"/>
          <w:szCs w:val="24"/>
          <w:shd w:val="clear" w:color="auto" w:fill="FFFFFF"/>
          <w:lang w:val="en-GB"/>
        </w:rPr>
        <w:lastRenderedPageBreak/>
        <w:t>seizures in children with intractable epilepsy rendering them seizure-free. In essence, the studies demonstrate the capacity of stale doses of cannabidiol to completely control the convulsions affecting epileptic children.</w:t>
      </w:r>
    </w:p>
    <w:p w14:paraId="6CB7AE7D" w14:textId="019E01C7" w:rsidR="00E97CD0" w:rsidRPr="005C64A3" w:rsidRDefault="00E97CD0" w:rsidP="00E97CD0">
      <w:pPr>
        <w:spacing w:line="480" w:lineRule="auto"/>
        <w:ind w:firstLine="720"/>
        <w:rPr>
          <w:rFonts w:asciiTheme="majorBidi" w:hAnsiTheme="majorBidi" w:cstheme="majorBidi"/>
          <w:sz w:val="24"/>
          <w:szCs w:val="24"/>
          <w:lang w:val="en-GB"/>
        </w:rPr>
      </w:pPr>
      <w:r w:rsidRPr="005C64A3">
        <w:rPr>
          <w:rFonts w:asciiTheme="majorBidi" w:hAnsiTheme="majorBidi" w:cstheme="majorBidi"/>
          <w:sz w:val="24"/>
          <w:szCs w:val="24"/>
          <w:lang w:val="en-GB"/>
        </w:rPr>
        <w:t>Another study by Kaplan et al. (2017) found a 50% reduction in seizure activity at week 14 and the last period, respectively (N=5). Further, all the patients reported a significant improvement in their quality of life and therefore continued the use of cannabidiol throughout the 63</w:t>
      </w:r>
      <w:r w:rsidRPr="005C64A3">
        <w:rPr>
          <w:rFonts w:asciiTheme="majorBidi" w:hAnsiTheme="majorBidi" w:cstheme="majorBidi"/>
          <w:sz w:val="24"/>
          <w:szCs w:val="24"/>
          <w:vertAlign w:val="superscript"/>
          <w:lang w:val="en-GB"/>
        </w:rPr>
        <w:t>rd</w:t>
      </w:r>
      <w:r w:rsidRPr="005C64A3">
        <w:rPr>
          <w:rFonts w:asciiTheme="majorBidi" w:hAnsiTheme="majorBidi" w:cstheme="majorBidi"/>
          <w:sz w:val="24"/>
          <w:szCs w:val="24"/>
          <w:lang w:val="en-GB"/>
        </w:rPr>
        <w:t xml:space="preserve"> to 80</w:t>
      </w:r>
      <w:r w:rsidRPr="005C64A3">
        <w:rPr>
          <w:rFonts w:asciiTheme="majorBidi" w:hAnsiTheme="majorBidi" w:cstheme="majorBidi"/>
          <w:sz w:val="24"/>
          <w:szCs w:val="24"/>
          <w:vertAlign w:val="superscript"/>
          <w:lang w:val="en-GB"/>
        </w:rPr>
        <w:t>th</w:t>
      </w:r>
      <w:r w:rsidRPr="005C64A3">
        <w:rPr>
          <w:rFonts w:asciiTheme="majorBidi" w:hAnsiTheme="majorBidi" w:cstheme="majorBidi"/>
          <w:sz w:val="24"/>
          <w:szCs w:val="24"/>
          <w:lang w:val="en-GB"/>
        </w:rPr>
        <w:t xml:space="preserve"> week. Similarly, </w:t>
      </w:r>
      <w:r w:rsidR="003D5BE3" w:rsidRPr="005C64A3">
        <w:rPr>
          <w:rFonts w:asciiTheme="majorBidi" w:hAnsiTheme="majorBidi" w:cstheme="majorBidi"/>
          <w:sz w:val="24"/>
          <w:szCs w:val="24"/>
          <w:lang w:val="en-GB"/>
        </w:rPr>
        <w:t>press</w:t>
      </w:r>
      <w:r w:rsidRPr="005C64A3">
        <w:rPr>
          <w:rFonts w:asciiTheme="majorBidi" w:hAnsiTheme="majorBidi" w:cstheme="majorBidi"/>
          <w:sz w:val="24"/>
          <w:szCs w:val="24"/>
          <w:lang w:val="en-GB"/>
        </w:rPr>
        <w:t xml:space="preserve"> et al., (2015) reported a significant improvement in the control of seizure activity whereas 33% more than 50% reduction in the experiences of seizures as reported by 57% of the responders. In the same manner, findings from Devinsky et al., (2017) established a significant decrease in convulsive seizures per month from 12.4 to 5.9 using cannabidiol treatment as compared to a recorded decrease of 14.9 to 14.1 with placebo (the adjusted median difference between the cannabidiol group and the placebo group in the change in seizure frequency, -22.8 percentage points; 95% confidence interval [CI], -41.1 to -5.4; P=0.01).</w:t>
      </w:r>
    </w:p>
    <w:p w14:paraId="5DADDA62" w14:textId="77777777" w:rsidR="00E97CD0" w:rsidRPr="005C64A3" w:rsidRDefault="00E97CD0" w:rsidP="00E97CD0">
      <w:pPr>
        <w:spacing w:line="480" w:lineRule="auto"/>
        <w:ind w:firstLine="720"/>
        <w:rPr>
          <w:rFonts w:asciiTheme="majorBidi" w:hAnsiTheme="majorBidi" w:cstheme="majorBidi"/>
          <w:sz w:val="24"/>
          <w:szCs w:val="24"/>
          <w:lang w:val="en-GB"/>
        </w:rPr>
      </w:pPr>
      <w:r w:rsidRPr="005C64A3">
        <w:rPr>
          <w:rFonts w:asciiTheme="majorBidi" w:hAnsiTheme="majorBidi" w:cstheme="majorBidi"/>
          <w:sz w:val="24"/>
          <w:szCs w:val="24"/>
          <w:lang w:val="en-GB"/>
        </w:rPr>
        <w:t xml:space="preserve">Devinsky et al. (2017) support Kaplan et al. (2017), where findings remain consistent on the influence of cannabidiol treatment to reduce seizure frequency by 50% or more. Devinsky et al. (2017) support </w:t>
      </w:r>
      <w:r w:rsidRPr="005C64A3">
        <w:rPr>
          <w:rFonts w:asciiTheme="majorBidi" w:hAnsiTheme="majorBidi" w:cstheme="majorBidi"/>
          <w:sz w:val="24"/>
          <w:szCs w:val="24"/>
          <w:shd w:val="clear" w:color="auto" w:fill="FFFFFF"/>
          <w:lang w:val="en-GB"/>
        </w:rPr>
        <w:t xml:space="preserve">findings from </w:t>
      </w:r>
      <w:proofErr w:type="spellStart"/>
      <w:r w:rsidRPr="005C64A3">
        <w:rPr>
          <w:rFonts w:asciiTheme="majorBidi" w:hAnsiTheme="majorBidi" w:cstheme="majorBidi"/>
          <w:sz w:val="24"/>
          <w:szCs w:val="24"/>
          <w:lang w:val="en-GB"/>
        </w:rPr>
        <w:t>Hussaini</w:t>
      </w:r>
      <w:proofErr w:type="spellEnd"/>
      <w:r w:rsidRPr="005C64A3">
        <w:rPr>
          <w:rFonts w:asciiTheme="majorBidi" w:hAnsiTheme="majorBidi" w:cstheme="majorBidi"/>
          <w:sz w:val="24"/>
          <w:szCs w:val="24"/>
          <w:lang w:val="en-GB"/>
        </w:rPr>
        <w:t xml:space="preserve"> et al. (2015) and Porter and Jacobson (2013) as patients were identified to</w:t>
      </w:r>
      <w:r w:rsidRPr="005C64A3">
        <w:rPr>
          <w:rFonts w:asciiTheme="majorBidi" w:hAnsiTheme="majorBidi" w:cstheme="majorBidi"/>
          <w:sz w:val="24"/>
          <w:szCs w:val="24"/>
          <w:shd w:val="clear" w:color="auto" w:fill="FFFFFF"/>
          <w:lang w:val="en-GB"/>
        </w:rPr>
        <w:t xml:space="preserve"> report the total treatment of the seizures rendering the children seizure-free. The effective administration of cannabidiol based treatment was established to highly reduce the frequency of epileptic seizures among children with drug-resistant epilepsy and severity of seizure activities (</w:t>
      </w:r>
      <w:proofErr w:type="spellStart"/>
      <w:r w:rsidRPr="005C64A3">
        <w:rPr>
          <w:rFonts w:asciiTheme="majorBidi" w:hAnsiTheme="majorBidi" w:cstheme="majorBidi"/>
          <w:sz w:val="24"/>
          <w:szCs w:val="24"/>
          <w:shd w:val="clear" w:color="auto" w:fill="FFFFFF"/>
          <w:lang w:val="en-GB"/>
        </w:rPr>
        <w:t>Hussaini</w:t>
      </w:r>
      <w:proofErr w:type="spellEnd"/>
      <w:r w:rsidRPr="005C64A3">
        <w:rPr>
          <w:rFonts w:asciiTheme="majorBidi" w:hAnsiTheme="majorBidi" w:cstheme="majorBidi"/>
          <w:sz w:val="24"/>
          <w:szCs w:val="24"/>
          <w:shd w:val="clear" w:color="auto" w:fill="FFFFFF"/>
          <w:lang w:val="en-GB"/>
        </w:rPr>
        <w:t xml:space="preserve"> et al., 2015; Kaplan et al., 2017; </w:t>
      </w:r>
      <w:r w:rsidRPr="005C64A3">
        <w:rPr>
          <w:rFonts w:asciiTheme="majorBidi" w:hAnsiTheme="majorBidi" w:cstheme="majorBidi"/>
          <w:sz w:val="24"/>
          <w:szCs w:val="24"/>
          <w:lang w:val="en-GB"/>
        </w:rPr>
        <w:t xml:space="preserve">Porter and Jacobson, 2013). However, although the overall frequency of seizures was reduced using cannabidiol treatment (p=0.003), Devinsky et al., (2017) found that there was no significant influence of </w:t>
      </w:r>
      <w:r w:rsidRPr="005C64A3">
        <w:rPr>
          <w:rFonts w:asciiTheme="majorBidi" w:hAnsiTheme="majorBidi" w:cstheme="majorBidi"/>
          <w:sz w:val="24"/>
          <w:szCs w:val="24"/>
          <w:lang w:val="en-GB"/>
        </w:rPr>
        <w:lastRenderedPageBreak/>
        <w:t>CBD treatment in the reduction of non-convulsive seizures. Throughout the review of the studies, evidence indicates the high capacity of cannabidiol mechanism and properties to suppress the seizure activity, thereby significantly reducing the frequency of seizures among children with intractable epilepsy. The effective administration of CBD enriched therapies imparts positive healing outcomes on the patients.</w:t>
      </w:r>
    </w:p>
    <w:p w14:paraId="719FCDDF" w14:textId="77777777" w:rsidR="00E97CD0" w:rsidRPr="005C64A3" w:rsidRDefault="00E97CD0" w:rsidP="00E97CD0">
      <w:pPr>
        <w:spacing w:line="480" w:lineRule="auto"/>
        <w:ind w:firstLine="720"/>
        <w:rPr>
          <w:rFonts w:asciiTheme="majorBidi" w:hAnsiTheme="majorBidi" w:cstheme="majorBidi"/>
          <w:sz w:val="24"/>
          <w:szCs w:val="24"/>
          <w:lang w:val="en-GB"/>
        </w:rPr>
      </w:pPr>
      <w:r w:rsidRPr="005C64A3">
        <w:rPr>
          <w:rFonts w:asciiTheme="majorBidi" w:hAnsiTheme="majorBidi" w:cstheme="majorBidi"/>
          <w:sz w:val="24"/>
          <w:szCs w:val="24"/>
          <w:lang w:val="en-GB"/>
        </w:rPr>
        <w:t xml:space="preserve">Evidence from the six studies demonstrates the efficacy of cannabidiol based treatment on reducing the frequency of seizure among children with intractable epilepsy where patients reported reduction by 25%, 50% and up to 75% seizure alleviation. In essence, the studies provide class III evidence that CBD therapies which include add on, oral cannabidiol extracts (OCE) and other cannabidiol based treatments, positively influence the patient's control and management of seizure activity (Press et al., 2015; Devinsky et al., 2015; Devinsky 2017; Kaplan et al., 2017; Neubauer et al., 2018; </w:t>
      </w:r>
      <w:proofErr w:type="spellStart"/>
      <w:r w:rsidRPr="005C64A3">
        <w:rPr>
          <w:rFonts w:asciiTheme="majorBidi" w:hAnsiTheme="majorBidi" w:cstheme="majorBidi"/>
          <w:sz w:val="24"/>
          <w:szCs w:val="24"/>
          <w:lang w:val="en-GB"/>
        </w:rPr>
        <w:t>Tzadok</w:t>
      </w:r>
      <w:proofErr w:type="spellEnd"/>
      <w:r w:rsidRPr="005C64A3">
        <w:rPr>
          <w:rFonts w:asciiTheme="majorBidi" w:hAnsiTheme="majorBidi" w:cstheme="majorBidi"/>
          <w:sz w:val="24"/>
          <w:szCs w:val="24"/>
          <w:lang w:val="en-GB"/>
        </w:rPr>
        <w:t xml:space="preserve"> et al., 2016). Across the reviewed studies, the continuous and effective administration of CBD based treatment reflected efficacy in treating the convulsive characteristics of intractable epilepsy, where some patients became seizure-free. Although the six studies report positive CBD treatment outcomes on the reduction of seizure activity, </w:t>
      </w:r>
      <w:r w:rsidRPr="005C64A3">
        <w:rPr>
          <w:rFonts w:asciiTheme="majorBidi" w:hAnsiTheme="majorBidi" w:cstheme="majorBidi"/>
          <w:sz w:val="24"/>
          <w:szCs w:val="24"/>
          <w:shd w:val="clear" w:color="auto" w:fill="FFFFFF"/>
          <w:lang w:val="en-GB"/>
        </w:rPr>
        <w:t>the CBD administration did not affect 15 patients (22.7%) (Table 6) (</w:t>
      </w:r>
      <w:r w:rsidRPr="005C64A3">
        <w:rPr>
          <w:rFonts w:asciiTheme="majorBidi" w:hAnsiTheme="majorBidi" w:cstheme="majorBidi"/>
          <w:sz w:val="24"/>
          <w:szCs w:val="24"/>
          <w:lang w:val="en-GB"/>
        </w:rPr>
        <w:t>Neubauer et al., 2018)</w:t>
      </w:r>
      <w:r w:rsidRPr="005C64A3">
        <w:rPr>
          <w:rFonts w:asciiTheme="majorBidi" w:hAnsiTheme="majorBidi" w:cstheme="majorBidi"/>
          <w:sz w:val="24"/>
          <w:szCs w:val="24"/>
          <w:shd w:val="clear" w:color="auto" w:fill="FFFFFF"/>
          <w:lang w:val="en-GB"/>
        </w:rPr>
        <w:t xml:space="preserve">. Conversely, Kaplan et al., (2017) found poor outcomes arising </w:t>
      </w:r>
      <w:r w:rsidRPr="005C64A3">
        <w:rPr>
          <w:rFonts w:asciiTheme="majorBidi" w:hAnsiTheme="majorBidi" w:cstheme="majorBidi"/>
          <w:sz w:val="24"/>
          <w:szCs w:val="24"/>
          <w:lang w:val="en-GB"/>
        </w:rPr>
        <w:t xml:space="preserve">from the usage of cannabidiol to treat the epileptic conditions in patients with Sturge-Weber syndrome brain conditions and intractable epilepsy (Table 7). From a broader perspective, the clinical trial advocates for the application of cannabidiol (CBD) as an adjunctive medication for the management of seizures. </w:t>
      </w:r>
    </w:p>
    <w:p w14:paraId="1AA9CFE9" w14:textId="77777777" w:rsidR="00E97CD0" w:rsidRPr="005C64A3" w:rsidRDefault="00E97CD0" w:rsidP="00E97CD0">
      <w:pPr>
        <w:pStyle w:val="Heading2"/>
        <w:spacing w:line="480" w:lineRule="auto"/>
        <w:rPr>
          <w:rFonts w:asciiTheme="majorBidi" w:hAnsiTheme="majorBidi"/>
          <w:i/>
          <w:szCs w:val="24"/>
          <w:lang w:val="en-GB"/>
        </w:rPr>
      </w:pPr>
      <w:r w:rsidRPr="005C64A3">
        <w:rPr>
          <w:rFonts w:asciiTheme="majorBidi" w:hAnsiTheme="majorBidi"/>
          <w:i/>
          <w:szCs w:val="24"/>
          <w:lang w:val="en-GB"/>
        </w:rPr>
        <w:lastRenderedPageBreak/>
        <w:t>Perceived Efficacy of Cannabidiol Enriched Treatments</w:t>
      </w:r>
    </w:p>
    <w:p w14:paraId="7F99E6B2" w14:textId="77777777" w:rsidR="00E97CD0" w:rsidRPr="005C64A3" w:rsidRDefault="00E97CD0" w:rsidP="00E97CD0">
      <w:pPr>
        <w:spacing w:line="480" w:lineRule="auto"/>
        <w:ind w:firstLine="720"/>
        <w:rPr>
          <w:rFonts w:asciiTheme="majorBidi" w:hAnsiTheme="majorBidi" w:cstheme="majorBidi"/>
          <w:sz w:val="24"/>
          <w:szCs w:val="24"/>
          <w:shd w:val="clear" w:color="auto" w:fill="FFFFFF"/>
          <w:lang w:val="en-GB"/>
        </w:rPr>
      </w:pPr>
      <w:r w:rsidRPr="005C64A3">
        <w:rPr>
          <w:rFonts w:asciiTheme="majorBidi" w:hAnsiTheme="majorBidi" w:cstheme="majorBidi"/>
          <w:sz w:val="24"/>
          <w:szCs w:val="24"/>
          <w:lang w:val="en-GB"/>
        </w:rPr>
        <w:t xml:space="preserve">An open-label trial by </w:t>
      </w:r>
      <w:proofErr w:type="spellStart"/>
      <w:r w:rsidRPr="005C64A3">
        <w:rPr>
          <w:rFonts w:asciiTheme="majorBidi" w:hAnsiTheme="majorBidi" w:cstheme="majorBidi"/>
          <w:sz w:val="24"/>
          <w:szCs w:val="24"/>
          <w:lang w:val="en-GB"/>
        </w:rPr>
        <w:t>Hussaini</w:t>
      </w:r>
      <w:proofErr w:type="spellEnd"/>
      <w:r w:rsidRPr="005C64A3">
        <w:rPr>
          <w:rFonts w:asciiTheme="majorBidi" w:hAnsiTheme="majorBidi" w:cstheme="majorBidi"/>
          <w:sz w:val="24"/>
          <w:szCs w:val="24"/>
          <w:lang w:val="en-GB"/>
        </w:rPr>
        <w:t xml:space="preserve"> et al., (2015) found that </w:t>
      </w:r>
      <w:r w:rsidRPr="005C64A3">
        <w:rPr>
          <w:rFonts w:asciiTheme="majorBidi" w:hAnsiTheme="majorBidi" w:cstheme="majorBidi"/>
          <w:sz w:val="24"/>
          <w:szCs w:val="24"/>
          <w:shd w:val="clear" w:color="auto" w:fill="FFFFFF"/>
          <w:lang w:val="en-GB"/>
        </w:rPr>
        <w:t xml:space="preserve">the administration of CBD treatment to refractory patients for 6.8 months and 4.3mg/kg/day attributed to a significant reduction in seizure frequency whereas 14% reported seizure-free children after using the CBD treatment (Table 11). Findings from </w:t>
      </w:r>
      <w:proofErr w:type="spellStart"/>
      <w:r w:rsidRPr="005C64A3">
        <w:rPr>
          <w:rFonts w:asciiTheme="majorBidi" w:hAnsiTheme="majorBidi" w:cstheme="majorBidi"/>
          <w:sz w:val="24"/>
          <w:szCs w:val="24"/>
          <w:lang w:val="en-GB"/>
        </w:rPr>
        <w:t>Hussaini</w:t>
      </w:r>
      <w:proofErr w:type="spellEnd"/>
      <w:r w:rsidRPr="005C64A3">
        <w:rPr>
          <w:rFonts w:asciiTheme="majorBidi" w:hAnsiTheme="majorBidi" w:cstheme="majorBidi"/>
          <w:sz w:val="24"/>
          <w:szCs w:val="24"/>
          <w:lang w:val="en-GB"/>
        </w:rPr>
        <w:t xml:space="preserve"> et al. (2015) support the findings of Porter and Jacobson (2013), where </w:t>
      </w:r>
      <w:r w:rsidRPr="005C64A3">
        <w:rPr>
          <w:rFonts w:asciiTheme="majorBidi" w:hAnsiTheme="majorBidi" w:cstheme="majorBidi"/>
          <w:sz w:val="24"/>
          <w:szCs w:val="24"/>
          <w:shd w:val="clear" w:color="auto" w:fill="FFFFFF"/>
          <w:lang w:val="en-GB"/>
        </w:rPr>
        <w:t>2 parents (11%) reported the total treatment of the seizures rendering their children seizure-free. Eight parents (42%) indicated a higher reduction in seizure activity up to 80% while six (32%) reported a 25-60% reduction in the frequency of convulsions (Table 10). Evidence from the studies reveals the high perceived efficacy of cannabidiol treatment in the neurological control and management of the patient's seizure activity, thereby reducing the adverse effects of epileptic convulsions. In essence, the usage of cannabidiol therapies significantly appraises the healing outcomes of epilepsy patients as reported by parents and guardians. Fundamentally, CBD treatments highly target the inhibitory mechanisms causing seizures, thereby attributing to the reduction of seizures up to 50%.</w:t>
      </w:r>
    </w:p>
    <w:p w14:paraId="4E343EB0" w14:textId="77777777" w:rsidR="00E97CD0" w:rsidRPr="005C64A3" w:rsidRDefault="00E97CD0" w:rsidP="00E97CD0">
      <w:pPr>
        <w:pStyle w:val="Heading2"/>
        <w:spacing w:line="480" w:lineRule="auto"/>
        <w:rPr>
          <w:rFonts w:asciiTheme="majorBidi" w:hAnsiTheme="majorBidi"/>
          <w:i/>
          <w:szCs w:val="24"/>
          <w:lang w:val="en-GB"/>
        </w:rPr>
      </w:pPr>
      <w:r w:rsidRPr="005C64A3">
        <w:rPr>
          <w:rFonts w:asciiTheme="majorBidi" w:hAnsiTheme="majorBidi"/>
          <w:i/>
          <w:szCs w:val="24"/>
          <w:shd w:val="clear" w:color="auto" w:fill="FFFFFF"/>
          <w:lang w:val="en-GB"/>
        </w:rPr>
        <w:t>Health Benefits of CBD Treatments</w:t>
      </w:r>
    </w:p>
    <w:p w14:paraId="4555C1E0" w14:textId="0B6FBB39" w:rsidR="00E97CD0" w:rsidRPr="005C64A3" w:rsidRDefault="00E97CD0" w:rsidP="00E97CD0">
      <w:pPr>
        <w:spacing w:line="480" w:lineRule="auto"/>
        <w:ind w:firstLine="720"/>
        <w:rPr>
          <w:rFonts w:asciiTheme="majorBidi" w:hAnsiTheme="majorBidi" w:cstheme="majorBidi"/>
          <w:sz w:val="24"/>
          <w:szCs w:val="24"/>
          <w:lang w:val="en-GB"/>
        </w:rPr>
      </w:pPr>
      <w:r w:rsidRPr="005C64A3">
        <w:rPr>
          <w:rFonts w:asciiTheme="majorBidi" w:hAnsiTheme="majorBidi" w:cstheme="majorBidi"/>
          <w:sz w:val="24"/>
          <w:szCs w:val="24"/>
          <w:lang w:val="en-GB"/>
        </w:rPr>
        <w:t xml:space="preserve">Research acknowledges the accompanying positive outcomes during CBD treatments among epileptic patients. </w:t>
      </w:r>
      <w:proofErr w:type="spellStart"/>
      <w:r w:rsidRPr="005C64A3">
        <w:rPr>
          <w:rFonts w:asciiTheme="majorBidi" w:hAnsiTheme="majorBidi" w:cstheme="majorBidi"/>
          <w:sz w:val="24"/>
          <w:szCs w:val="24"/>
          <w:lang w:val="en-GB"/>
        </w:rPr>
        <w:t>Tzadok</w:t>
      </w:r>
      <w:proofErr w:type="spellEnd"/>
      <w:r w:rsidRPr="005C64A3">
        <w:rPr>
          <w:rFonts w:asciiTheme="majorBidi" w:hAnsiTheme="majorBidi" w:cstheme="majorBidi"/>
          <w:sz w:val="24"/>
          <w:szCs w:val="24"/>
          <w:lang w:val="en-GB"/>
        </w:rPr>
        <w:t xml:space="preserve"> et al. (2016) reported improved outcomes in children's behaviour and alertness, general motor skills, communication capacity, and sleep. Negative reactions from the CBD treatment procedure included fatigue, somnolence, irritation, and discomfort, which attributed to the withdrawal of 5 children from the research process. </w:t>
      </w:r>
      <w:r w:rsidRPr="005C64A3">
        <w:rPr>
          <w:rFonts w:asciiTheme="majorBidi" w:hAnsiTheme="majorBidi" w:cstheme="majorBidi"/>
          <w:sz w:val="24"/>
          <w:szCs w:val="24"/>
          <w:shd w:val="clear" w:color="auto" w:fill="FFFFFF"/>
          <w:lang w:val="en-GB"/>
        </w:rPr>
        <w:t>Further, a high percentage of the respondents reported significant improvements in sleep outcomes (53%), level of alertness (71%), and mood (63%) after usage of the CBD therapy (</w:t>
      </w:r>
      <w:proofErr w:type="spellStart"/>
      <w:r w:rsidRPr="005C64A3">
        <w:rPr>
          <w:rFonts w:asciiTheme="majorBidi" w:hAnsiTheme="majorBidi" w:cstheme="majorBidi"/>
          <w:sz w:val="24"/>
          <w:szCs w:val="24"/>
          <w:shd w:val="clear" w:color="auto" w:fill="FFFFFF"/>
          <w:lang w:val="en-GB"/>
        </w:rPr>
        <w:t>Hussaini</w:t>
      </w:r>
      <w:proofErr w:type="spellEnd"/>
      <w:r w:rsidRPr="005C64A3">
        <w:rPr>
          <w:rFonts w:asciiTheme="majorBidi" w:hAnsiTheme="majorBidi" w:cstheme="majorBidi"/>
          <w:sz w:val="24"/>
          <w:szCs w:val="24"/>
          <w:shd w:val="clear" w:color="auto" w:fill="FFFFFF"/>
          <w:lang w:val="en-GB"/>
        </w:rPr>
        <w:t xml:space="preserve"> et al., 2015). In agreement with </w:t>
      </w:r>
      <w:proofErr w:type="spellStart"/>
      <w:r w:rsidRPr="005C64A3">
        <w:rPr>
          <w:rFonts w:asciiTheme="majorBidi" w:hAnsiTheme="majorBidi" w:cstheme="majorBidi"/>
          <w:sz w:val="24"/>
          <w:szCs w:val="24"/>
          <w:lang w:val="en-GB"/>
        </w:rPr>
        <w:t>Tzadok</w:t>
      </w:r>
      <w:proofErr w:type="spellEnd"/>
      <w:r w:rsidRPr="005C64A3">
        <w:rPr>
          <w:rFonts w:asciiTheme="majorBidi" w:hAnsiTheme="majorBidi" w:cstheme="majorBidi"/>
          <w:sz w:val="24"/>
          <w:szCs w:val="24"/>
          <w:lang w:val="en-GB"/>
        </w:rPr>
        <w:t xml:space="preserve"> et al., (2016) and </w:t>
      </w:r>
      <w:proofErr w:type="spellStart"/>
      <w:r w:rsidRPr="005C64A3">
        <w:rPr>
          <w:rFonts w:asciiTheme="majorBidi" w:hAnsiTheme="majorBidi" w:cstheme="majorBidi"/>
          <w:sz w:val="24"/>
          <w:szCs w:val="24"/>
          <w:shd w:val="clear" w:color="auto" w:fill="FFFFFF"/>
          <w:lang w:val="en-GB"/>
        </w:rPr>
        <w:t>Hussaini</w:t>
      </w:r>
      <w:proofErr w:type="spellEnd"/>
      <w:r w:rsidRPr="005C64A3">
        <w:rPr>
          <w:rFonts w:asciiTheme="majorBidi" w:hAnsiTheme="majorBidi" w:cstheme="majorBidi"/>
          <w:sz w:val="24"/>
          <w:szCs w:val="24"/>
          <w:shd w:val="clear" w:color="auto" w:fill="FFFFFF"/>
          <w:lang w:val="en-GB"/>
        </w:rPr>
        <w:t xml:space="preserve"> et al., 2015, </w:t>
      </w:r>
      <w:r w:rsidRPr="005C64A3">
        <w:rPr>
          <w:rFonts w:asciiTheme="majorBidi" w:hAnsiTheme="majorBidi" w:cstheme="majorBidi"/>
          <w:sz w:val="24"/>
          <w:szCs w:val="24"/>
          <w:lang w:val="en-GB"/>
        </w:rPr>
        <w:t xml:space="preserve">Porter and Jacobson (2013) </w:t>
      </w:r>
      <w:r w:rsidRPr="005C64A3">
        <w:rPr>
          <w:rFonts w:asciiTheme="majorBidi" w:hAnsiTheme="majorBidi" w:cstheme="majorBidi"/>
          <w:sz w:val="24"/>
          <w:szCs w:val="24"/>
          <w:shd w:val="clear" w:color="auto" w:fill="FFFFFF"/>
          <w:lang w:val="en-GB"/>
        </w:rPr>
        <w:lastRenderedPageBreak/>
        <w:t xml:space="preserve">established additional benefits from the application of CBD therapy </w:t>
      </w:r>
      <w:r w:rsidR="003D5BE3" w:rsidRPr="005C64A3">
        <w:rPr>
          <w:rFonts w:asciiTheme="majorBidi" w:hAnsiTheme="majorBidi" w:cstheme="majorBidi"/>
          <w:sz w:val="24"/>
          <w:szCs w:val="24"/>
          <w:shd w:val="clear" w:color="auto" w:fill="FFFFFF"/>
          <w:lang w:val="en-GB"/>
        </w:rPr>
        <w:t>include</w:t>
      </w:r>
      <w:r w:rsidRPr="005C64A3">
        <w:rPr>
          <w:rFonts w:asciiTheme="majorBidi" w:hAnsiTheme="majorBidi" w:cstheme="majorBidi"/>
          <w:sz w:val="24"/>
          <w:szCs w:val="24"/>
          <w:shd w:val="clear" w:color="auto" w:fill="FFFFFF"/>
          <w:lang w:val="en-GB"/>
        </w:rPr>
        <w:t xml:space="preserve"> higher alertness, improved sleep outcomes, and healthy moods. Similarly, </w:t>
      </w:r>
      <w:r w:rsidRPr="005C64A3">
        <w:rPr>
          <w:rFonts w:asciiTheme="majorBidi" w:hAnsiTheme="majorBidi" w:cstheme="majorBidi"/>
          <w:sz w:val="24"/>
          <w:szCs w:val="24"/>
          <w:lang w:val="en-GB"/>
        </w:rPr>
        <w:t>Press et al., (2015) established positive outcomes from the system-wide implementation of OCE for epilepsy treatment include; improved motor capacities (10%), higher alert behaviour (33%), and improved language (10%).</w:t>
      </w:r>
    </w:p>
    <w:p w14:paraId="05FB8359" w14:textId="77777777" w:rsidR="00E97CD0" w:rsidRPr="005C64A3" w:rsidRDefault="00E97CD0" w:rsidP="00E97CD0">
      <w:pPr>
        <w:pStyle w:val="Heading2"/>
        <w:spacing w:line="480" w:lineRule="auto"/>
        <w:rPr>
          <w:rFonts w:asciiTheme="majorBidi" w:hAnsiTheme="majorBidi"/>
          <w:i/>
          <w:szCs w:val="24"/>
          <w:lang w:val="en-GB"/>
        </w:rPr>
      </w:pPr>
      <w:r w:rsidRPr="005C64A3">
        <w:rPr>
          <w:rFonts w:asciiTheme="majorBidi" w:hAnsiTheme="majorBidi"/>
          <w:i/>
          <w:szCs w:val="24"/>
          <w:lang w:val="en-GB"/>
        </w:rPr>
        <w:t>Adverse Effects of Cannabidiol Intervention</w:t>
      </w:r>
    </w:p>
    <w:p w14:paraId="1CEAA010" w14:textId="4FE7BB5E" w:rsidR="00E97CD0" w:rsidRPr="005C64A3" w:rsidRDefault="00E97CD0" w:rsidP="00E97CD0">
      <w:pPr>
        <w:spacing w:line="480" w:lineRule="auto"/>
        <w:ind w:firstLine="720"/>
        <w:rPr>
          <w:rFonts w:asciiTheme="majorBidi" w:hAnsiTheme="majorBidi" w:cstheme="majorBidi"/>
          <w:sz w:val="24"/>
          <w:szCs w:val="24"/>
          <w:shd w:val="clear" w:color="auto" w:fill="FFFFFF"/>
          <w:lang w:val="en-GB"/>
        </w:rPr>
      </w:pPr>
      <w:r w:rsidRPr="005C64A3">
        <w:rPr>
          <w:rFonts w:asciiTheme="majorBidi" w:hAnsiTheme="majorBidi" w:cstheme="majorBidi"/>
          <w:sz w:val="24"/>
          <w:szCs w:val="24"/>
          <w:lang w:val="en-GB"/>
        </w:rPr>
        <w:t xml:space="preserve">Five studies record the significant negative outcomes associated with cannabidiol based treatments. Primary adverse reactions </w:t>
      </w:r>
      <w:r w:rsidR="003D5BE3" w:rsidRPr="005C64A3">
        <w:rPr>
          <w:rFonts w:asciiTheme="majorBidi" w:hAnsiTheme="majorBidi" w:cstheme="majorBidi"/>
          <w:sz w:val="24"/>
          <w:szCs w:val="24"/>
          <w:lang w:val="en-GB"/>
        </w:rPr>
        <w:t>include</w:t>
      </w:r>
      <w:r w:rsidRPr="005C64A3">
        <w:rPr>
          <w:rFonts w:asciiTheme="majorBidi" w:hAnsiTheme="majorBidi" w:cstheme="majorBidi"/>
          <w:sz w:val="24"/>
          <w:szCs w:val="24"/>
          <w:lang w:val="en-GB"/>
        </w:rPr>
        <w:t xml:space="preserve"> somnolence (57%), fatigue (57%), decreased appetite (22%), diarrhoea (22%), and weight loss (9%). Following the severity of some reactions on the children included within the research process, the accumulated dosages were reduced from 25 mg/kg/day to 20 mg/kg/day, which significantly improved the outcomes and symptoms of side effects (Devinsky et al., 2015). During the research by </w:t>
      </w:r>
      <w:proofErr w:type="spellStart"/>
      <w:r w:rsidRPr="005C64A3">
        <w:rPr>
          <w:rFonts w:asciiTheme="majorBidi" w:hAnsiTheme="majorBidi" w:cstheme="majorBidi"/>
          <w:sz w:val="24"/>
          <w:szCs w:val="24"/>
          <w:lang w:val="en-GB"/>
        </w:rPr>
        <w:t>Tzadok</w:t>
      </w:r>
      <w:proofErr w:type="spellEnd"/>
      <w:r w:rsidRPr="005C64A3">
        <w:rPr>
          <w:rFonts w:asciiTheme="majorBidi" w:hAnsiTheme="majorBidi" w:cstheme="majorBidi"/>
          <w:sz w:val="24"/>
          <w:szCs w:val="24"/>
          <w:lang w:val="en-GB"/>
        </w:rPr>
        <w:t xml:space="preserve"> et al., (2016), 5 children (7%) reported the significant aggravation of epileptic seizures which warranted the withdrawal of CBD treatment. In Press et al., (2015), 44% of the patients experienced adverse events (AEs) within the clinical settings where the events </w:t>
      </w:r>
      <w:r w:rsidR="003D5BE3" w:rsidRPr="005C64A3">
        <w:rPr>
          <w:rFonts w:asciiTheme="majorBidi" w:hAnsiTheme="majorBidi" w:cstheme="majorBidi"/>
          <w:sz w:val="24"/>
          <w:szCs w:val="24"/>
          <w:lang w:val="en-GB"/>
        </w:rPr>
        <w:t>include</w:t>
      </w:r>
      <w:r w:rsidRPr="005C64A3">
        <w:rPr>
          <w:rFonts w:asciiTheme="majorBidi" w:hAnsiTheme="majorBidi" w:cstheme="majorBidi"/>
          <w:sz w:val="24"/>
          <w:szCs w:val="24"/>
          <w:lang w:val="en-GB"/>
        </w:rPr>
        <w:t xml:space="preserve"> seizures (13%) and somnolence/fatigue (12%). Adverse events reported within Devinsky et al., (2017) the CBD group as compared to the placebo group </w:t>
      </w:r>
      <w:r w:rsidR="003D5BE3" w:rsidRPr="005C64A3">
        <w:rPr>
          <w:rFonts w:asciiTheme="majorBidi" w:hAnsiTheme="majorBidi" w:cstheme="majorBidi"/>
          <w:sz w:val="24"/>
          <w:szCs w:val="24"/>
          <w:lang w:val="en-GB"/>
        </w:rPr>
        <w:t>include</w:t>
      </w:r>
      <w:r w:rsidRPr="005C64A3">
        <w:rPr>
          <w:rFonts w:asciiTheme="majorBidi" w:hAnsiTheme="majorBidi" w:cstheme="majorBidi"/>
          <w:sz w:val="24"/>
          <w:szCs w:val="24"/>
          <w:lang w:val="en-GB"/>
        </w:rPr>
        <w:t xml:space="preserve"> fatigue, vomiting, discomfort, and liver disorientation.</w:t>
      </w:r>
      <w:r w:rsidRPr="005C64A3">
        <w:rPr>
          <w:rFonts w:asciiTheme="majorBidi" w:hAnsiTheme="majorBidi" w:cstheme="majorBidi"/>
          <w:sz w:val="24"/>
          <w:szCs w:val="24"/>
          <w:shd w:val="clear" w:color="auto" w:fill="FFFFFF"/>
          <w:lang w:val="en-GB"/>
        </w:rPr>
        <w:t xml:space="preserve"> </w:t>
      </w:r>
      <w:proofErr w:type="spellStart"/>
      <w:r w:rsidRPr="005C64A3">
        <w:rPr>
          <w:rFonts w:asciiTheme="majorBidi" w:hAnsiTheme="majorBidi" w:cstheme="majorBidi"/>
          <w:sz w:val="24"/>
          <w:szCs w:val="24"/>
          <w:shd w:val="clear" w:color="auto" w:fill="FFFFFF"/>
          <w:lang w:val="en-GB"/>
        </w:rPr>
        <w:t>Hussaini</w:t>
      </w:r>
      <w:proofErr w:type="spellEnd"/>
      <w:r w:rsidRPr="005C64A3">
        <w:rPr>
          <w:rFonts w:asciiTheme="majorBidi" w:hAnsiTheme="majorBidi" w:cstheme="majorBidi"/>
          <w:sz w:val="24"/>
          <w:szCs w:val="24"/>
          <w:shd w:val="clear" w:color="auto" w:fill="FFFFFF"/>
          <w:lang w:val="en-GB"/>
        </w:rPr>
        <w:t xml:space="preserve"> et al., (2015), reported side effects from the exposure to CBD treatment included an increase in appetite in 30% of the study population.</w:t>
      </w:r>
    </w:p>
    <w:p w14:paraId="700B3829" w14:textId="77777777" w:rsidR="00E97CD0" w:rsidRPr="005C64A3" w:rsidRDefault="00E97CD0" w:rsidP="00E97CD0">
      <w:pPr>
        <w:spacing w:line="480" w:lineRule="auto"/>
        <w:rPr>
          <w:rFonts w:asciiTheme="majorBidi" w:hAnsiTheme="majorBidi" w:cstheme="majorBidi"/>
          <w:sz w:val="24"/>
          <w:szCs w:val="24"/>
          <w:shd w:val="clear" w:color="auto" w:fill="FFFFFF"/>
          <w:lang w:val="en-GB"/>
        </w:rPr>
      </w:pPr>
    </w:p>
    <w:p w14:paraId="79767F7E" w14:textId="77777777" w:rsidR="00E97CD0" w:rsidRPr="005C64A3" w:rsidRDefault="00E97CD0" w:rsidP="00E97CD0">
      <w:pPr>
        <w:spacing w:line="480" w:lineRule="auto"/>
        <w:rPr>
          <w:rFonts w:asciiTheme="majorBidi" w:hAnsiTheme="majorBidi" w:cstheme="majorBidi"/>
          <w:sz w:val="24"/>
          <w:szCs w:val="24"/>
          <w:shd w:val="clear" w:color="auto" w:fill="FFFFFF"/>
          <w:lang w:val="en-GB"/>
        </w:rPr>
      </w:pPr>
    </w:p>
    <w:p w14:paraId="5205F5B1" w14:textId="77777777" w:rsidR="00E97CD0" w:rsidRPr="005C64A3" w:rsidRDefault="00E97CD0" w:rsidP="00E97CD0">
      <w:pPr>
        <w:spacing w:line="480" w:lineRule="auto"/>
        <w:rPr>
          <w:rFonts w:asciiTheme="majorBidi" w:hAnsiTheme="majorBidi" w:cstheme="majorBidi"/>
          <w:sz w:val="24"/>
          <w:szCs w:val="24"/>
          <w:shd w:val="clear" w:color="auto" w:fill="FFFFFF"/>
          <w:lang w:val="en-GB"/>
        </w:rPr>
      </w:pPr>
    </w:p>
    <w:p w14:paraId="66A78556" w14:textId="77777777" w:rsidR="00E97CD0" w:rsidRPr="005C64A3" w:rsidRDefault="00E97CD0" w:rsidP="00E97CD0">
      <w:pPr>
        <w:spacing w:line="480" w:lineRule="auto"/>
        <w:rPr>
          <w:rFonts w:asciiTheme="majorBidi" w:hAnsiTheme="majorBidi" w:cstheme="majorBidi"/>
          <w:sz w:val="24"/>
          <w:szCs w:val="24"/>
          <w:shd w:val="clear" w:color="auto" w:fill="FFFFFF"/>
          <w:lang w:val="en-GB"/>
        </w:rPr>
      </w:pPr>
    </w:p>
    <w:p w14:paraId="535F4D99" w14:textId="4597903A" w:rsidR="004630F1" w:rsidRPr="005C64A3" w:rsidRDefault="00E97CD0" w:rsidP="000C0BFB">
      <w:pPr>
        <w:pStyle w:val="Heading2"/>
        <w:rPr>
          <w:rFonts w:asciiTheme="majorBidi" w:hAnsiTheme="majorBidi"/>
          <w:szCs w:val="24"/>
          <w:lang w:val="en-GB"/>
        </w:rPr>
      </w:pPr>
      <w:r w:rsidRPr="005C64A3">
        <w:rPr>
          <w:rFonts w:asciiTheme="majorBidi" w:hAnsiTheme="majorBidi"/>
          <w:b/>
          <w:szCs w:val="24"/>
          <w:lang w:val="en-GB"/>
        </w:rPr>
        <w:lastRenderedPageBreak/>
        <w:t>Table 3.</w:t>
      </w:r>
      <w:r w:rsidRPr="005C64A3">
        <w:rPr>
          <w:rFonts w:asciiTheme="majorBidi" w:hAnsiTheme="majorBidi"/>
          <w:szCs w:val="24"/>
          <w:lang w:val="en-GB"/>
        </w:rPr>
        <w:t xml:space="preserve"> </w:t>
      </w:r>
      <w:r w:rsidRPr="009A37AC">
        <w:rPr>
          <w:rFonts w:asciiTheme="majorBidi" w:hAnsiTheme="majorBidi"/>
          <w:i/>
          <w:iCs/>
          <w:szCs w:val="24"/>
          <w:lang w:val="en-GB"/>
        </w:rPr>
        <w:t>Summary of Study Characteristics of Included Studies</w:t>
      </w:r>
    </w:p>
    <w:tbl>
      <w:tblPr>
        <w:tblW w:w="8522"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46"/>
        <w:gridCol w:w="1334"/>
        <w:gridCol w:w="2251"/>
        <w:gridCol w:w="1480"/>
        <w:gridCol w:w="1493"/>
        <w:gridCol w:w="1533"/>
      </w:tblGrid>
      <w:tr w:rsidR="00D33BA3" w:rsidRPr="005C64A3" w14:paraId="0FD6C1A0" w14:textId="77777777" w:rsidTr="005C64A3">
        <w:trPr>
          <w:trHeight w:val="150"/>
        </w:trPr>
        <w:tc>
          <w:tcPr>
            <w:tcW w:w="1149" w:type="dxa"/>
            <w:tcBorders>
              <w:top w:val="single" w:sz="4" w:space="0" w:color="BFBFBF"/>
              <w:left w:val="single" w:sz="4" w:space="0" w:color="BFBFBF"/>
              <w:bottom w:val="single" w:sz="4" w:space="0" w:color="BFBFBF"/>
              <w:right w:val="single" w:sz="4" w:space="0" w:color="BFBFBF"/>
            </w:tcBorders>
            <w:shd w:val="clear" w:color="auto" w:fill="auto"/>
          </w:tcPr>
          <w:p w14:paraId="69A5AEE7" w14:textId="77777777" w:rsidR="00E97CD0" w:rsidRPr="005C64A3" w:rsidRDefault="00E97CD0" w:rsidP="005C64A3">
            <w:pPr>
              <w:rPr>
                <w:rFonts w:asciiTheme="majorBidi" w:hAnsiTheme="majorBidi" w:cstheme="majorBidi"/>
                <w:b/>
                <w:bCs/>
                <w:sz w:val="24"/>
                <w:szCs w:val="24"/>
                <w:lang w:val="en-GB"/>
              </w:rPr>
            </w:pPr>
            <w:r w:rsidRPr="005C64A3">
              <w:rPr>
                <w:rFonts w:asciiTheme="majorBidi" w:hAnsiTheme="majorBidi" w:cstheme="majorBidi"/>
                <w:b/>
                <w:bCs/>
                <w:sz w:val="24"/>
                <w:szCs w:val="24"/>
                <w:lang w:val="en-GB"/>
              </w:rPr>
              <w:t>Author and year</w:t>
            </w:r>
          </w:p>
        </w:tc>
        <w:tc>
          <w:tcPr>
            <w:tcW w:w="1337" w:type="dxa"/>
            <w:tcBorders>
              <w:top w:val="single" w:sz="4" w:space="0" w:color="BFBFBF"/>
              <w:left w:val="single" w:sz="4" w:space="0" w:color="BFBFBF"/>
              <w:bottom w:val="single" w:sz="4" w:space="0" w:color="BFBFBF"/>
              <w:right w:val="single" w:sz="4" w:space="0" w:color="BFBFBF"/>
            </w:tcBorders>
            <w:shd w:val="clear" w:color="auto" w:fill="auto"/>
          </w:tcPr>
          <w:p w14:paraId="1433C80F" w14:textId="77777777" w:rsidR="00E97CD0" w:rsidRPr="005C64A3" w:rsidRDefault="00E97CD0" w:rsidP="005C64A3">
            <w:pPr>
              <w:rPr>
                <w:rFonts w:asciiTheme="majorBidi" w:hAnsiTheme="majorBidi" w:cstheme="majorBidi"/>
                <w:b/>
                <w:bCs/>
                <w:sz w:val="24"/>
                <w:szCs w:val="24"/>
                <w:lang w:val="en-GB"/>
              </w:rPr>
            </w:pPr>
            <w:r w:rsidRPr="005C64A3">
              <w:rPr>
                <w:rFonts w:asciiTheme="majorBidi" w:hAnsiTheme="majorBidi" w:cstheme="majorBidi"/>
                <w:b/>
                <w:bCs/>
                <w:sz w:val="24"/>
                <w:szCs w:val="24"/>
                <w:lang w:val="en-GB"/>
              </w:rPr>
              <w:t>Population</w:t>
            </w:r>
          </w:p>
          <w:p w14:paraId="218EAFC2" w14:textId="77777777" w:rsidR="00E97CD0" w:rsidRPr="005C64A3" w:rsidRDefault="00E97CD0" w:rsidP="005C64A3">
            <w:pPr>
              <w:rPr>
                <w:rFonts w:asciiTheme="majorBidi" w:hAnsiTheme="majorBidi" w:cstheme="majorBidi"/>
                <w:b/>
                <w:bCs/>
                <w:sz w:val="24"/>
                <w:szCs w:val="24"/>
                <w:lang w:val="en-GB"/>
              </w:rPr>
            </w:pPr>
            <w:r w:rsidRPr="005C64A3">
              <w:rPr>
                <w:rFonts w:asciiTheme="majorBidi" w:hAnsiTheme="majorBidi" w:cstheme="majorBidi"/>
                <w:b/>
                <w:bCs/>
                <w:sz w:val="24"/>
                <w:szCs w:val="24"/>
                <w:lang w:val="en-GB"/>
              </w:rPr>
              <w:t>(P)</w:t>
            </w:r>
          </w:p>
        </w:tc>
        <w:tc>
          <w:tcPr>
            <w:tcW w:w="2256" w:type="dxa"/>
            <w:tcBorders>
              <w:top w:val="single" w:sz="4" w:space="0" w:color="BFBFBF"/>
              <w:left w:val="single" w:sz="4" w:space="0" w:color="BFBFBF"/>
              <w:bottom w:val="single" w:sz="4" w:space="0" w:color="BFBFBF"/>
              <w:right w:val="single" w:sz="4" w:space="0" w:color="BFBFBF"/>
            </w:tcBorders>
          </w:tcPr>
          <w:p w14:paraId="79F963D0" w14:textId="77777777" w:rsidR="00E97CD0" w:rsidRPr="005C64A3" w:rsidRDefault="00E97CD0" w:rsidP="005C64A3">
            <w:pPr>
              <w:rPr>
                <w:rFonts w:asciiTheme="majorBidi" w:hAnsiTheme="majorBidi" w:cstheme="majorBidi"/>
                <w:b/>
                <w:bCs/>
                <w:sz w:val="24"/>
                <w:szCs w:val="24"/>
                <w:lang w:val="en-GB"/>
              </w:rPr>
            </w:pPr>
            <w:r w:rsidRPr="005C64A3">
              <w:rPr>
                <w:rFonts w:asciiTheme="majorBidi" w:hAnsiTheme="majorBidi" w:cstheme="majorBidi"/>
                <w:b/>
                <w:bCs/>
                <w:sz w:val="24"/>
                <w:szCs w:val="24"/>
                <w:lang w:val="en-GB"/>
              </w:rPr>
              <w:t>Interventions</w:t>
            </w:r>
          </w:p>
          <w:p w14:paraId="6F77278F" w14:textId="77777777" w:rsidR="00E97CD0" w:rsidRPr="005C64A3" w:rsidRDefault="00E97CD0" w:rsidP="005C64A3">
            <w:pPr>
              <w:rPr>
                <w:rFonts w:asciiTheme="majorBidi" w:hAnsiTheme="majorBidi" w:cstheme="majorBidi"/>
                <w:b/>
                <w:bCs/>
                <w:sz w:val="24"/>
                <w:szCs w:val="24"/>
                <w:lang w:val="en-GB"/>
              </w:rPr>
            </w:pPr>
            <w:r w:rsidRPr="005C64A3">
              <w:rPr>
                <w:rFonts w:asciiTheme="majorBidi" w:hAnsiTheme="majorBidi" w:cstheme="majorBidi"/>
                <w:b/>
                <w:bCs/>
                <w:sz w:val="24"/>
                <w:szCs w:val="24"/>
                <w:lang w:val="en-GB"/>
              </w:rPr>
              <w:t>(I)</w:t>
            </w:r>
          </w:p>
        </w:tc>
        <w:tc>
          <w:tcPr>
            <w:tcW w:w="1483" w:type="dxa"/>
            <w:tcBorders>
              <w:top w:val="single" w:sz="4" w:space="0" w:color="BFBFBF"/>
              <w:left w:val="single" w:sz="4" w:space="0" w:color="BFBFBF"/>
              <w:bottom w:val="single" w:sz="4" w:space="0" w:color="BFBFBF"/>
              <w:right w:val="single" w:sz="4" w:space="0" w:color="BFBFBF"/>
            </w:tcBorders>
          </w:tcPr>
          <w:p w14:paraId="493582AC" w14:textId="77777777" w:rsidR="00E97CD0" w:rsidRPr="005C64A3" w:rsidRDefault="00E97CD0" w:rsidP="005C64A3">
            <w:pPr>
              <w:rPr>
                <w:rFonts w:asciiTheme="majorBidi" w:hAnsiTheme="majorBidi" w:cstheme="majorBidi"/>
                <w:b/>
                <w:bCs/>
                <w:sz w:val="24"/>
                <w:szCs w:val="24"/>
                <w:lang w:val="en-GB"/>
              </w:rPr>
            </w:pPr>
            <w:r w:rsidRPr="005C64A3">
              <w:rPr>
                <w:rFonts w:asciiTheme="majorBidi" w:hAnsiTheme="majorBidi" w:cstheme="majorBidi"/>
                <w:b/>
                <w:bCs/>
                <w:sz w:val="24"/>
                <w:szCs w:val="24"/>
                <w:lang w:val="en-GB"/>
              </w:rPr>
              <w:t>Comparison</w:t>
            </w:r>
          </w:p>
          <w:p w14:paraId="24E2E5B7" w14:textId="77777777" w:rsidR="00E97CD0" w:rsidRPr="005C64A3" w:rsidRDefault="00E97CD0" w:rsidP="005C64A3">
            <w:pPr>
              <w:rPr>
                <w:rFonts w:asciiTheme="majorBidi" w:hAnsiTheme="majorBidi" w:cstheme="majorBidi"/>
                <w:b/>
                <w:bCs/>
                <w:sz w:val="24"/>
                <w:szCs w:val="24"/>
                <w:lang w:val="en-GB"/>
              </w:rPr>
            </w:pPr>
            <w:r w:rsidRPr="005C64A3">
              <w:rPr>
                <w:rFonts w:asciiTheme="majorBidi" w:hAnsiTheme="majorBidi" w:cstheme="majorBidi"/>
                <w:b/>
                <w:bCs/>
                <w:sz w:val="24"/>
                <w:szCs w:val="24"/>
                <w:lang w:val="en-GB"/>
              </w:rPr>
              <w:t>(C)</w:t>
            </w:r>
          </w:p>
        </w:tc>
        <w:tc>
          <w:tcPr>
            <w:tcW w:w="1269" w:type="dxa"/>
            <w:tcBorders>
              <w:top w:val="single" w:sz="4" w:space="0" w:color="BFBFBF"/>
              <w:left w:val="single" w:sz="4" w:space="0" w:color="BFBFBF"/>
              <w:bottom w:val="single" w:sz="4" w:space="0" w:color="BFBFBF"/>
              <w:right w:val="single" w:sz="4" w:space="0" w:color="BFBFBF"/>
            </w:tcBorders>
            <w:shd w:val="clear" w:color="auto" w:fill="auto"/>
          </w:tcPr>
          <w:p w14:paraId="2F93602B" w14:textId="77777777" w:rsidR="00E97CD0" w:rsidRPr="005C64A3" w:rsidRDefault="00E97CD0" w:rsidP="005C64A3">
            <w:pPr>
              <w:rPr>
                <w:rFonts w:asciiTheme="majorBidi" w:hAnsiTheme="majorBidi" w:cstheme="majorBidi"/>
                <w:b/>
                <w:bCs/>
                <w:sz w:val="24"/>
                <w:szCs w:val="24"/>
                <w:lang w:val="en-GB"/>
              </w:rPr>
            </w:pPr>
            <w:r w:rsidRPr="005C64A3">
              <w:rPr>
                <w:rFonts w:asciiTheme="majorBidi" w:hAnsiTheme="majorBidi" w:cstheme="majorBidi"/>
                <w:b/>
                <w:bCs/>
                <w:sz w:val="24"/>
                <w:szCs w:val="24"/>
                <w:lang w:val="en-GB"/>
              </w:rPr>
              <w:t>Outcome measures</w:t>
            </w:r>
          </w:p>
          <w:p w14:paraId="43DD1E6C" w14:textId="77777777" w:rsidR="00E97CD0" w:rsidRPr="005C64A3" w:rsidRDefault="00E97CD0" w:rsidP="005C64A3">
            <w:pPr>
              <w:rPr>
                <w:rFonts w:asciiTheme="majorBidi" w:hAnsiTheme="majorBidi" w:cstheme="majorBidi"/>
                <w:b/>
                <w:bCs/>
                <w:sz w:val="24"/>
                <w:szCs w:val="24"/>
                <w:lang w:val="en-GB"/>
              </w:rPr>
            </w:pPr>
            <w:r w:rsidRPr="005C64A3">
              <w:rPr>
                <w:rFonts w:asciiTheme="majorBidi" w:hAnsiTheme="majorBidi" w:cstheme="majorBidi"/>
                <w:b/>
                <w:bCs/>
                <w:sz w:val="24"/>
                <w:szCs w:val="24"/>
                <w:lang w:val="en-GB"/>
              </w:rPr>
              <w:t xml:space="preserve">(O) </w:t>
            </w:r>
          </w:p>
        </w:tc>
        <w:tc>
          <w:tcPr>
            <w:tcW w:w="1028" w:type="dxa"/>
            <w:tcBorders>
              <w:top w:val="single" w:sz="4" w:space="0" w:color="BFBFBF"/>
              <w:left w:val="single" w:sz="4" w:space="0" w:color="BFBFBF"/>
              <w:bottom w:val="single" w:sz="4" w:space="0" w:color="BFBFBF"/>
              <w:right w:val="single" w:sz="4" w:space="0" w:color="BFBFBF"/>
            </w:tcBorders>
          </w:tcPr>
          <w:p w14:paraId="14E4F60B" w14:textId="77777777" w:rsidR="00E97CD0" w:rsidRPr="005C64A3" w:rsidRDefault="00E97CD0" w:rsidP="005C64A3">
            <w:pPr>
              <w:rPr>
                <w:rFonts w:asciiTheme="majorBidi" w:hAnsiTheme="majorBidi" w:cstheme="majorBidi"/>
                <w:b/>
                <w:bCs/>
                <w:sz w:val="24"/>
                <w:szCs w:val="24"/>
                <w:lang w:val="en-GB"/>
              </w:rPr>
            </w:pPr>
            <w:r w:rsidRPr="005C64A3">
              <w:rPr>
                <w:rFonts w:asciiTheme="majorBidi" w:hAnsiTheme="majorBidi" w:cstheme="majorBidi"/>
                <w:b/>
                <w:bCs/>
                <w:sz w:val="24"/>
                <w:szCs w:val="24"/>
                <w:lang w:val="en-GB"/>
              </w:rPr>
              <w:t>Study design</w:t>
            </w:r>
          </w:p>
          <w:p w14:paraId="2EBFD18C" w14:textId="77777777" w:rsidR="00E97CD0" w:rsidRPr="005C64A3" w:rsidRDefault="00E97CD0" w:rsidP="005C64A3">
            <w:pPr>
              <w:rPr>
                <w:rFonts w:asciiTheme="majorBidi" w:hAnsiTheme="majorBidi" w:cstheme="majorBidi"/>
                <w:b/>
                <w:bCs/>
                <w:sz w:val="24"/>
                <w:szCs w:val="24"/>
                <w:lang w:val="en-GB"/>
              </w:rPr>
            </w:pPr>
            <w:r w:rsidRPr="005C64A3">
              <w:rPr>
                <w:rFonts w:asciiTheme="majorBidi" w:hAnsiTheme="majorBidi" w:cstheme="majorBidi"/>
                <w:b/>
                <w:bCs/>
                <w:sz w:val="24"/>
                <w:szCs w:val="24"/>
                <w:lang w:val="en-GB"/>
              </w:rPr>
              <w:t>(S)</w:t>
            </w:r>
          </w:p>
        </w:tc>
      </w:tr>
      <w:tr w:rsidR="00E97CD0" w:rsidRPr="005C64A3" w14:paraId="0B205BA3" w14:textId="77777777" w:rsidTr="005C64A3">
        <w:trPr>
          <w:trHeight w:val="69"/>
        </w:trPr>
        <w:tc>
          <w:tcPr>
            <w:tcW w:w="1149" w:type="dxa"/>
            <w:tcBorders>
              <w:top w:val="single" w:sz="4" w:space="0" w:color="BFBFBF"/>
              <w:left w:val="single" w:sz="4" w:space="0" w:color="BFBFBF"/>
              <w:bottom w:val="single" w:sz="4" w:space="0" w:color="BFBFBF"/>
              <w:right w:val="single" w:sz="4" w:space="0" w:color="BFBFBF"/>
            </w:tcBorders>
            <w:shd w:val="clear" w:color="auto" w:fill="F2F2F2"/>
          </w:tcPr>
          <w:p w14:paraId="3CCEE1D4" w14:textId="77777777" w:rsidR="00E97CD0" w:rsidRPr="005C64A3" w:rsidRDefault="00E97CD0" w:rsidP="005C64A3">
            <w:pPr>
              <w:rPr>
                <w:rFonts w:asciiTheme="majorBidi" w:hAnsiTheme="majorBidi" w:cstheme="majorBidi"/>
                <w:bCs/>
                <w:sz w:val="24"/>
                <w:szCs w:val="24"/>
                <w:lang w:val="en-GB"/>
              </w:rPr>
            </w:pPr>
            <w:r w:rsidRPr="005C64A3">
              <w:rPr>
                <w:rFonts w:asciiTheme="majorBidi" w:hAnsiTheme="majorBidi" w:cstheme="majorBidi"/>
                <w:bCs/>
                <w:sz w:val="24"/>
                <w:szCs w:val="24"/>
                <w:lang w:val="en-GB"/>
              </w:rPr>
              <w:t>Hussain (2015)</w:t>
            </w:r>
          </w:p>
        </w:tc>
        <w:tc>
          <w:tcPr>
            <w:tcW w:w="1337"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67BA5F86"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Canada</w:t>
            </w:r>
          </w:p>
        </w:tc>
        <w:tc>
          <w:tcPr>
            <w:tcW w:w="2256" w:type="dxa"/>
            <w:tcBorders>
              <w:top w:val="single" w:sz="4" w:space="0" w:color="BFBFBF"/>
              <w:left w:val="single" w:sz="4" w:space="0" w:color="BFBFBF"/>
              <w:bottom w:val="single" w:sz="4" w:space="0" w:color="BFBFBF"/>
              <w:right w:val="single" w:sz="4" w:space="0" w:color="BFBFBF"/>
            </w:tcBorders>
            <w:shd w:val="clear" w:color="auto" w:fill="F2F2F2"/>
          </w:tcPr>
          <w:p w14:paraId="73EF8BE4"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CBD treatment to refractory patients was 6.8 months and 4.3mg/kg/day</w:t>
            </w:r>
          </w:p>
          <w:p w14:paraId="47D69F77"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Infantile spasms (IS) and Lennox-</w:t>
            </w:r>
            <w:proofErr w:type="spellStart"/>
            <w:r w:rsidRPr="005C64A3">
              <w:rPr>
                <w:rFonts w:asciiTheme="majorBidi" w:hAnsiTheme="majorBidi" w:cstheme="majorBidi"/>
                <w:sz w:val="24"/>
                <w:szCs w:val="24"/>
                <w:lang w:val="en-GB"/>
              </w:rPr>
              <w:t>Gastaut</w:t>
            </w:r>
            <w:proofErr w:type="spellEnd"/>
            <w:r w:rsidRPr="005C64A3">
              <w:rPr>
                <w:rFonts w:asciiTheme="majorBidi" w:hAnsiTheme="majorBidi" w:cstheme="majorBidi"/>
                <w:sz w:val="24"/>
                <w:szCs w:val="24"/>
                <w:lang w:val="en-GB"/>
              </w:rPr>
              <w:t xml:space="preserve"> syndrome (LGS)</w:t>
            </w:r>
          </w:p>
          <w:p w14:paraId="0FB078F7" w14:textId="77777777" w:rsidR="00E97CD0" w:rsidRPr="005C64A3" w:rsidRDefault="00E97CD0" w:rsidP="005C64A3">
            <w:pPr>
              <w:rPr>
                <w:rFonts w:asciiTheme="majorBidi" w:hAnsiTheme="majorBidi" w:cstheme="majorBidi"/>
                <w:sz w:val="24"/>
                <w:szCs w:val="24"/>
                <w:lang w:val="en-GB"/>
              </w:rPr>
            </w:pPr>
          </w:p>
        </w:tc>
        <w:tc>
          <w:tcPr>
            <w:tcW w:w="1483" w:type="dxa"/>
            <w:tcBorders>
              <w:top w:val="single" w:sz="4" w:space="0" w:color="BFBFBF"/>
              <w:left w:val="single" w:sz="4" w:space="0" w:color="BFBFBF"/>
              <w:bottom w:val="single" w:sz="4" w:space="0" w:color="BFBFBF"/>
              <w:right w:val="single" w:sz="4" w:space="0" w:color="BFBFBF"/>
            </w:tcBorders>
            <w:shd w:val="clear" w:color="auto" w:fill="F2F2F2"/>
          </w:tcPr>
          <w:p w14:paraId="001D6251"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No control</w:t>
            </w:r>
          </w:p>
          <w:p w14:paraId="025174F4" w14:textId="77777777" w:rsidR="00E97CD0" w:rsidRPr="005C64A3" w:rsidRDefault="00E97CD0" w:rsidP="005C64A3">
            <w:pPr>
              <w:rPr>
                <w:rFonts w:asciiTheme="majorBidi" w:hAnsiTheme="majorBidi" w:cstheme="majorBidi"/>
                <w:sz w:val="24"/>
                <w:szCs w:val="24"/>
                <w:lang w:val="en-GB"/>
              </w:rPr>
            </w:pPr>
          </w:p>
        </w:tc>
        <w:tc>
          <w:tcPr>
            <w:tcW w:w="1269"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A00589C"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Reduction in seizure frequency (85%)</w:t>
            </w:r>
          </w:p>
          <w:p w14:paraId="4A5421B7"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Seizure free children (14%)</w:t>
            </w:r>
          </w:p>
        </w:tc>
        <w:tc>
          <w:tcPr>
            <w:tcW w:w="102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89E4742"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Parent Survey</w:t>
            </w:r>
          </w:p>
        </w:tc>
      </w:tr>
      <w:tr w:rsidR="00D33BA3" w:rsidRPr="005C64A3" w14:paraId="58D11994" w14:textId="77777777" w:rsidTr="005C64A3">
        <w:trPr>
          <w:trHeight w:val="72"/>
        </w:trPr>
        <w:tc>
          <w:tcPr>
            <w:tcW w:w="1149" w:type="dxa"/>
            <w:tcBorders>
              <w:top w:val="single" w:sz="4" w:space="0" w:color="BFBFBF"/>
              <w:left w:val="single" w:sz="4" w:space="0" w:color="BFBFBF"/>
              <w:bottom w:val="single" w:sz="4" w:space="0" w:color="BFBFBF"/>
              <w:right w:val="single" w:sz="4" w:space="0" w:color="BFBFBF"/>
            </w:tcBorders>
            <w:shd w:val="clear" w:color="auto" w:fill="auto"/>
          </w:tcPr>
          <w:p w14:paraId="73683994" w14:textId="77777777" w:rsidR="00E97CD0" w:rsidRPr="005C64A3" w:rsidRDefault="00E97CD0" w:rsidP="005C64A3">
            <w:pPr>
              <w:rPr>
                <w:rFonts w:asciiTheme="majorBidi" w:hAnsiTheme="majorBidi" w:cstheme="majorBidi"/>
                <w:bCs/>
                <w:i/>
                <w:iCs/>
                <w:sz w:val="24"/>
                <w:szCs w:val="24"/>
                <w:lang w:val="en-GB"/>
              </w:rPr>
            </w:pPr>
            <w:r w:rsidRPr="005C64A3">
              <w:rPr>
                <w:rFonts w:asciiTheme="majorBidi" w:hAnsiTheme="majorBidi" w:cstheme="majorBidi"/>
                <w:bCs/>
                <w:sz w:val="24"/>
                <w:szCs w:val="24"/>
                <w:lang w:val="en-GB"/>
              </w:rPr>
              <w:t>Devinsky (2015)</w:t>
            </w:r>
          </w:p>
        </w:tc>
        <w:tc>
          <w:tcPr>
            <w:tcW w:w="133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075D9E8"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United Status</w:t>
            </w:r>
          </w:p>
        </w:tc>
        <w:tc>
          <w:tcPr>
            <w:tcW w:w="2256" w:type="dxa"/>
            <w:tcBorders>
              <w:top w:val="single" w:sz="4" w:space="0" w:color="BFBFBF"/>
              <w:left w:val="single" w:sz="4" w:space="0" w:color="BFBFBF"/>
              <w:bottom w:val="single" w:sz="4" w:space="0" w:color="BFBFBF"/>
              <w:right w:val="single" w:sz="4" w:space="0" w:color="BFBFBF"/>
            </w:tcBorders>
          </w:tcPr>
          <w:p w14:paraId="44354590"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Cannabidiol treatment daily dosage was increased by 5 mg/kg/day to a 25 mg/kg/day dosage limit</w:t>
            </w:r>
          </w:p>
          <w:p w14:paraId="4ABA8C91"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Average dosage: 20 mg/kg/day</w:t>
            </w:r>
          </w:p>
        </w:tc>
        <w:tc>
          <w:tcPr>
            <w:tcW w:w="1483" w:type="dxa"/>
            <w:tcBorders>
              <w:top w:val="single" w:sz="4" w:space="0" w:color="BFBFBF"/>
              <w:left w:val="single" w:sz="4" w:space="0" w:color="BFBFBF"/>
              <w:bottom w:val="single" w:sz="4" w:space="0" w:color="BFBFBF"/>
              <w:right w:val="single" w:sz="4" w:space="0" w:color="BFBFBF"/>
            </w:tcBorders>
          </w:tcPr>
          <w:p w14:paraId="71AF6127"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Control Group</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BE8D01" w14:textId="02446E8F" w:rsidR="00E97CD0" w:rsidRPr="005C64A3" w:rsidRDefault="00E97CD0" w:rsidP="00D33BA3">
            <w:pPr>
              <w:rPr>
                <w:rFonts w:asciiTheme="majorBidi" w:hAnsiTheme="majorBidi" w:cstheme="majorBidi"/>
                <w:sz w:val="24"/>
                <w:szCs w:val="24"/>
                <w:lang w:val="en-GB"/>
              </w:rPr>
            </w:pPr>
            <w:r w:rsidRPr="005C64A3">
              <w:rPr>
                <w:rFonts w:asciiTheme="majorBidi" w:hAnsiTheme="majorBidi" w:cstheme="majorBidi"/>
                <w:sz w:val="24"/>
                <w:szCs w:val="24"/>
                <w:lang w:val="en-GB"/>
              </w:rPr>
              <w:t>The median reduction in the occurrence of seizures (33%)</w:t>
            </w:r>
            <w:r w:rsidR="00D33BA3" w:rsidRPr="005C64A3">
              <w:rPr>
                <w:rFonts w:asciiTheme="majorBidi" w:hAnsiTheme="majorBidi" w:cstheme="majorBidi"/>
                <w:sz w:val="24"/>
                <w:szCs w:val="24"/>
                <w:lang w:val="en-GB"/>
              </w:rPr>
              <w:t xml:space="preserve"> </w:t>
            </w:r>
            <w:r w:rsidRPr="005C64A3">
              <w:rPr>
                <w:rFonts w:asciiTheme="majorBidi" w:hAnsiTheme="majorBidi" w:cstheme="majorBidi"/>
                <w:sz w:val="24"/>
                <w:szCs w:val="24"/>
                <w:lang w:val="en-GB"/>
              </w:rPr>
              <w:t>Seizure free (17%)</w:t>
            </w:r>
          </w:p>
        </w:tc>
        <w:tc>
          <w:tcPr>
            <w:tcW w:w="1028" w:type="dxa"/>
            <w:tcBorders>
              <w:top w:val="single" w:sz="4" w:space="0" w:color="BFBFBF"/>
              <w:left w:val="single" w:sz="4" w:space="0" w:color="BFBFBF"/>
              <w:bottom w:val="single" w:sz="4" w:space="0" w:color="BFBFBF"/>
              <w:right w:val="single" w:sz="4" w:space="0" w:color="BFBFBF"/>
            </w:tcBorders>
            <w:vAlign w:val="center"/>
          </w:tcPr>
          <w:p w14:paraId="6734348E"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A randomized controlled trial with a five-year follow-up</w:t>
            </w:r>
          </w:p>
        </w:tc>
      </w:tr>
      <w:tr w:rsidR="00E97CD0" w:rsidRPr="005C64A3" w14:paraId="320746DE" w14:textId="77777777" w:rsidTr="005C64A3">
        <w:trPr>
          <w:trHeight w:val="72"/>
        </w:trPr>
        <w:tc>
          <w:tcPr>
            <w:tcW w:w="1149" w:type="dxa"/>
            <w:tcBorders>
              <w:top w:val="single" w:sz="4" w:space="0" w:color="BFBFBF"/>
              <w:left w:val="single" w:sz="4" w:space="0" w:color="BFBFBF"/>
              <w:bottom w:val="single" w:sz="4" w:space="0" w:color="BFBFBF"/>
              <w:right w:val="single" w:sz="4" w:space="0" w:color="BFBFBF"/>
            </w:tcBorders>
            <w:shd w:val="clear" w:color="auto" w:fill="F2F2F2"/>
          </w:tcPr>
          <w:p w14:paraId="68CF357B" w14:textId="77777777" w:rsidR="00E97CD0" w:rsidRPr="005C64A3" w:rsidRDefault="00E97CD0" w:rsidP="005C64A3">
            <w:pPr>
              <w:rPr>
                <w:rFonts w:asciiTheme="majorBidi" w:hAnsiTheme="majorBidi" w:cstheme="majorBidi"/>
                <w:bCs/>
                <w:sz w:val="24"/>
                <w:szCs w:val="24"/>
                <w:lang w:val="en-GB"/>
              </w:rPr>
            </w:pPr>
            <w:proofErr w:type="spellStart"/>
            <w:r w:rsidRPr="005C64A3">
              <w:rPr>
                <w:rFonts w:asciiTheme="majorBidi" w:hAnsiTheme="majorBidi" w:cstheme="majorBidi"/>
                <w:bCs/>
                <w:sz w:val="24"/>
                <w:szCs w:val="24"/>
                <w:lang w:val="en-GB"/>
              </w:rPr>
              <w:t>Tzadok</w:t>
            </w:r>
            <w:proofErr w:type="spellEnd"/>
            <w:r w:rsidRPr="005C64A3">
              <w:rPr>
                <w:rFonts w:asciiTheme="majorBidi" w:hAnsiTheme="majorBidi" w:cstheme="majorBidi"/>
                <w:bCs/>
                <w:sz w:val="24"/>
                <w:szCs w:val="24"/>
                <w:lang w:val="en-GB"/>
              </w:rPr>
              <w:t xml:space="preserve"> et al. (2016)</w:t>
            </w:r>
          </w:p>
        </w:tc>
        <w:tc>
          <w:tcPr>
            <w:tcW w:w="1337"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0438D0B"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Sweden</w:t>
            </w:r>
          </w:p>
        </w:tc>
        <w:tc>
          <w:tcPr>
            <w:tcW w:w="2256" w:type="dxa"/>
            <w:tcBorders>
              <w:top w:val="single" w:sz="4" w:space="0" w:color="BFBFBF"/>
              <w:left w:val="single" w:sz="4" w:space="0" w:color="BFBFBF"/>
              <w:bottom w:val="single" w:sz="4" w:space="0" w:color="BFBFBF"/>
              <w:right w:val="single" w:sz="4" w:space="0" w:color="BFBFBF"/>
            </w:tcBorders>
            <w:shd w:val="clear" w:color="auto" w:fill="F2F2F2"/>
          </w:tcPr>
          <w:p w14:paraId="6A86C545"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Medical cannabis oil encapsulating CBD and tetrahydrocannabinol ratio of 20:1 where the administered doses ranged from 1 to 20mg/kg/d.</w:t>
            </w:r>
          </w:p>
        </w:tc>
        <w:tc>
          <w:tcPr>
            <w:tcW w:w="1483" w:type="dxa"/>
            <w:tcBorders>
              <w:top w:val="single" w:sz="4" w:space="0" w:color="BFBFBF"/>
              <w:left w:val="single" w:sz="4" w:space="0" w:color="BFBFBF"/>
              <w:bottom w:val="single" w:sz="4" w:space="0" w:color="BFBFBF"/>
              <w:right w:val="single" w:sz="4" w:space="0" w:color="BFBFBF"/>
            </w:tcBorders>
            <w:shd w:val="clear" w:color="auto" w:fill="F2F2F2"/>
          </w:tcPr>
          <w:p w14:paraId="4F4AE605"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Control group</w:t>
            </w:r>
          </w:p>
        </w:tc>
        <w:tc>
          <w:tcPr>
            <w:tcW w:w="1269"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767349F"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 xml:space="preserve">Reduction of seizure frequency by 75-100% (18%), 50 – 75% (34%), &lt;25% reduction (26%) </w:t>
            </w:r>
          </w:p>
        </w:tc>
        <w:tc>
          <w:tcPr>
            <w:tcW w:w="102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D5A7355"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Retrospective cohort study</w:t>
            </w:r>
          </w:p>
        </w:tc>
      </w:tr>
      <w:tr w:rsidR="00D33BA3" w:rsidRPr="005C64A3" w14:paraId="243C1841" w14:textId="77777777" w:rsidTr="005C64A3">
        <w:trPr>
          <w:trHeight w:val="145"/>
        </w:trPr>
        <w:tc>
          <w:tcPr>
            <w:tcW w:w="1149" w:type="dxa"/>
            <w:tcBorders>
              <w:top w:val="single" w:sz="4" w:space="0" w:color="BFBFBF"/>
              <w:left w:val="single" w:sz="4" w:space="0" w:color="BFBFBF"/>
              <w:bottom w:val="single" w:sz="4" w:space="0" w:color="BFBFBF"/>
              <w:right w:val="single" w:sz="4" w:space="0" w:color="BFBFBF"/>
            </w:tcBorders>
            <w:shd w:val="clear" w:color="auto" w:fill="auto"/>
          </w:tcPr>
          <w:p w14:paraId="5C3674F5" w14:textId="77777777" w:rsidR="00E97CD0" w:rsidRPr="005C64A3" w:rsidRDefault="00E97CD0" w:rsidP="005C64A3">
            <w:pPr>
              <w:rPr>
                <w:rFonts w:asciiTheme="majorBidi" w:hAnsiTheme="majorBidi" w:cstheme="majorBidi"/>
                <w:bCs/>
                <w:sz w:val="24"/>
                <w:szCs w:val="24"/>
                <w:lang w:val="en-GB"/>
              </w:rPr>
            </w:pPr>
            <w:r w:rsidRPr="005C64A3">
              <w:rPr>
                <w:rFonts w:asciiTheme="majorBidi" w:hAnsiTheme="majorBidi" w:cstheme="majorBidi"/>
                <w:bCs/>
                <w:sz w:val="24"/>
                <w:szCs w:val="24"/>
                <w:lang w:val="en-GB"/>
              </w:rPr>
              <w:t>Devinsky et al., (2017)</w:t>
            </w:r>
          </w:p>
        </w:tc>
        <w:tc>
          <w:tcPr>
            <w:tcW w:w="133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031D1B1"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United States</w:t>
            </w:r>
          </w:p>
        </w:tc>
        <w:tc>
          <w:tcPr>
            <w:tcW w:w="2256" w:type="dxa"/>
            <w:tcBorders>
              <w:top w:val="single" w:sz="4" w:space="0" w:color="BFBFBF"/>
              <w:left w:val="single" w:sz="4" w:space="0" w:color="BFBFBF"/>
              <w:bottom w:val="single" w:sz="4" w:space="0" w:color="BFBFBF"/>
              <w:right w:val="single" w:sz="4" w:space="0" w:color="BFBFBF"/>
            </w:tcBorders>
          </w:tcPr>
          <w:p w14:paraId="0246425B"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CBD dose of 20 mg per kilogram of body weight per day</w:t>
            </w:r>
          </w:p>
        </w:tc>
        <w:tc>
          <w:tcPr>
            <w:tcW w:w="1483" w:type="dxa"/>
            <w:tcBorders>
              <w:top w:val="single" w:sz="4" w:space="0" w:color="BFBFBF"/>
              <w:left w:val="single" w:sz="4" w:space="0" w:color="BFBFBF"/>
              <w:bottom w:val="single" w:sz="4" w:space="0" w:color="BFBFBF"/>
              <w:right w:val="single" w:sz="4" w:space="0" w:color="BFBFBF"/>
            </w:tcBorders>
          </w:tcPr>
          <w:p w14:paraId="5C6C425F"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A double-blind, placebo-controlled trial</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03B21E3"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50% reduction in the frequency of epileptic seizures (43%)</w:t>
            </w:r>
          </w:p>
        </w:tc>
        <w:tc>
          <w:tcPr>
            <w:tcW w:w="1028" w:type="dxa"/>
            <w:tcBorders>
              <w:top w:val="single" w:sz="4" w:space="0" w:color="BFBFBF"/>
              <w:left w:val="single" w:sz="4" w:space="0" w:color="BFBFBF"/>
              <w:bottom w:val="single" w:sz="4" w:space="0" w:color="BFBFBF"/>
              <w:right w:val="single" w:sz="4" w:space="0" w:color="BFBFBF"/>
            </w:tcBorders>
            <w:vAlign w:val="center"/>
          </w:tcPr>
          <w:p w14:paraId="378FD71C"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Randomized control trial (RCT)</w:t>
            </w:r>
          </w:p>
        </w:tc>
      </w:tr>
      <w:tr w:rsidR="00E97CD0" w:rsidRPr="005C64A3" w14:paraId="0985AA71" w14:textId="77777777" w:rsidTr="005C64A3">
        <w:trPr>
          <w:trHeight w:val="143"/>
        </w:trPr>
        <w:tc>
          <w:tcPr>
            <w:tcW w:w="1149" w:type="dxa"/>
            <w:tcBorders>
              <w:top w:val="single" w:sz="4" w:space="0" w:color="BFBFBF"/>
              <w:left w:val="single" w:sz="4" w:space="0" w:color="BFBFBF"/>
              <w:bottom w:val="single" w:sz="4" w:space="0" w:color="BFBFBF"/>
              <w:right w:val="single" w:sz="4" w:space="0" w:color="BFBFBF"/>
            </w:tcBorders>
            <w:shd w:val="clear" w:color="auto" w:fill="F2F2F2"/>
          </w:tcPr>
          <w:p w14:paraId="307B293D" w14:textId="77777777" w:rsidR="00E97CD0" w:rsidRPr="005C64A3" w:rsidRDefault="00E97CD0" w:rsidP="005C64A3">
            <w:pPr>
              <w:rPr>
                <w:rFonts w:asciiTheme="majorBidi" w:hAnsiTheme="majorBidi" w:cstheme="majorBidi"/>
                <w:bCs/>
                <w:sz w:val="24"/>
                <w:szCs w:val="24"/>
                <w:lang w:val="en-GB"/>
              </w:rPr>
            </w:pPr>
            <w:r w:rsidRPr="005C64A3">
              <w:rPr>
                <w:rFonts w:asciiTheme="majorBidi" w:hAnsiTheme="majorBidi" w:cstheme="majorBidi"/>
                <w:bCs/>
                <w:sz w:val="24"/>
                <w:szCs w:val="24"/>
                <w:lang w:val="en-GB"/>
              </w:rPr>
              <w:lastRenderedPageBreak/>
              <w:t>Kaplan et al. (2017)</w:t>
            </w:r>
          </w:p>
        </w:tc>
        <w:tc>
          <w:tcPr>
            <w:tcW w:w="1337"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FE9E8C4"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Sweden</w:t>
            </w:r>
          </w:p>
        </w:tc>
        <w:tc>
          <w:tcPr>
            <w:tcW w:w="2256" w:type="dxa"/>
            <w:tcBorders>
              <w:top w:val="single" w:sz="4" w:space="0" w:color="BFBFBF"/>
              <w:left w:val="single" w:sz="4" w:space="0" w:color="BFBFBF"/>
              <w:bottom w:val="single" w:sz="4" w:space="0" w:color="BFBFBF"/>
              <w:right w:val="single" w:sz="4" w:space="0" w:color="BFBFBF"/>
            </w:tcBorders>
            <w:shd w:val="clear" w:color="auto" w:fill="F2F2F2"/>
          </w:tcPr>
          <w:p w14:paraId="4B939EB7"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Cannabidiol medical treatment</w:t>
            </w:r>
          </w:p>
        </w:tc>
        <w:tc>
          <w:tcPr>
            <w:tcW w:w="1483" w:type="dxa"/>
            <w:tcBorders>
              <w:top w:val="single" w:sz="4" w:space="0" w:color="BFBFBF"/>
              <w:left w:val="single" w:sz="4" w:space="0" w:color="BFBFBF"/>
              <w:bottom w:val="single" w:sz="4" w:space="0" w:color="BFBFBF"/>
              <w:right w:val="single" w:sz="4" w:space="0" w:color="BFBFBF"/>
            </w:tcBorders>
            <w:shd w:val="clear" w:color="auto" w:fill="F2F2F2"/>
          </w:tcPr>
          <w:p w14:paraId="793CA187"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Placebo-controlled</w:t>
            </w:r>
          </w:p>
        </w:tc>
        <w:tc>
          <w:tcPr>
            <w:tcW w:w="1269"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60DAA16"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50% reduction in seizure activity at week 14</w:t>
            </w:r>
          </w:p>
        </w:tc>
        <w:tc>
          <w:tcPr>
            <w:tcW w:w="102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542D326"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clinical trial design</w:t>
            </w:r>
          </w:p>
          <w:p w14:paraId="1FAB4BBF"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 xml:space="preserve">Mouse model of </w:t>
            </w:r>
            <w:proofErr w:type="spellStart"/>
            <w:r w:rsidRPr="005C64A3">
              <w:rPr>
                <w:rFonts w:asciiTheme="majorBidi" w:hAnsiTheme="majorBidi" w:cstheme="majorBidi"/>
                <w:sz w:val="24"/>
                <w:szCs w:val="24"/>
                <w:lang w:val="en-GB"/>
              </w:rPr>
              <w:t>Dravet</w:t>
            </w:r>
            <w:proofErr w:type="spellEnd"/>
            <w:r w:rsidRPr="005C64A3">
              <w:rPr>
                <w:rFonts w:asciiTheme="majorBidi" w:hAnsiTheme="majorBidi" w:cstheme="majorBidi"/>
                <w:sz w:val="24"/>
                <w:szCs w:val="24"/>
                <w:lang w:val="en-GB"/>
              </w:rPr>
              <w:t xml:space="preserve"> Syndrome</w:t>
            </w:r>
          </w:p>
        </w:tc>
      </w:tr>
      <w:tr w:rsidR="00D33BA3" w:rsidRPr="005C64A3" w14:paraId="73CEC185" w14:textId="77777777" w:rsidTr="005C64A3">
        <w:trPr>
          <w:trHeight w:val="108"/>
        </w:trPr>
        <w:tc>
          <w:tcPr>
            <w:tcW w:w="1149" w:type="dxa"/>
            <w:tcBorders>
              <w:top w:val="single" w:sz="4" w:space="0" w:color="BFBFBF"/>
              <w:left w:val="single" w:sz="4" w:space="0" w:color="BFBFBF"/>
              <w:bottom w:val="single" w:sz="4" w:space="0" w:color="BFBFBF"/>
              <w:right w:val="single" w:sz="4" w:space="0" w:color="BFBFBF"/>
            </w:tcBorders>
            <w:shd w:val="clear" w:color="auto" w:fill="auto"/>
          </w:tcPr>
          <w:p w14:paraId="67E87289" w14:textId="77777777" w:rsidR="00E97CD0" w:rsidRPr="005C64A3" w:rsidRDefault="00E97CD0" w:rsidP="005C64A3">
            <w:pPr>
              <w:rPr>
                <w:rFonts w:asciiTheme="majorBidi" w:hAnsiTheme="majorBidi" w:cstheme="majorBidi"/>
                <w:bCs/>
                <w:sz w:val="24"/>
                <w:szCs w:val="24"/>
                <w:lang w:val="en-GB"/>
              </w:rPr>
            </w:pPr>
            <w:r w:rsidRPr="005C64A3">
              <w:rPr>
                <w:rFonts w:asciiTheme="majorBidi" w:hAnsiTheme="majorBidi" w:cstheme="majorBidi"/>
                <w:bCs/>
                <w:sz w:val="24"/>
                <w:szCs w:val="24"/>
                <w:lang w:val="en-GB"/>
              </w:rPr>
              <w:t>Press et al. (2015)</w:t>
            </w:r>
          </w:p>
        </w:tc>
        <w:tc>
          <w:tcPr>
            <w:tcW w:w="133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B7EE888"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Denmark</w:t>
            </w:r>
          </w:p>
        </w:tc>
        <w:tc>
          <w:tcPr>
            <w:tcW w:w="2256" w:type="dxa"/>
            <w:tcBorders>
              <w:top w:val="single" w:sz="4" w:space="0" w:color="BFBFBF"/>
              <w:left w:val="single" w:sz="4" w:space="0" w:color="BFBFBF"/>
              <w:bottom w:val="single" w:sz="4" w:space="0" w:color="BFBFBF"/>
              <w:right w:val="single" w:sz="4" w:space="0" w:color="BFBFBF"/>
            </w:tcBorders>
          </w:tcPr>
          <w:p w14:paraId="2EAB7F6D"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CBD enriched pharmacological treatments</w:t>
            </w:r>
          </w:p>
        </w:tc>
        <w:tc>
          <w:tcPr>
            <w:tcW w:w="1483" w:type="dxa"/>
            <w:tcBorders>
              <w:top w:val="single" w:sz="4" w:space="0" w:color="BFBFBF"/>
              <w:left w:val="single" w:sz="4" w:space="0" w:color="BFBFBF"/>
              <w:bottom w:val="single" w:sz="4" w:space="0" w:color="BFBFBF"/>
              <w:right w:val="single" w:sz="4" w:space="0" w:color="BFBFBF"/>
            </w:tcBorders>
          </w:tcPr>
          <w:p w14:paraId="04444028"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Placebo-controlled</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5E03EA"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Control of seizure activity (57%)</w:t>
            </w:r>
          </w:p>
          <w:p w14:paraId="36C9097E"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Reduction in the experiences of seizures (&gt;50%)</w:t>
            </w:r>
          </w:p>
          <w:p w14:paraId="597DE650" w14:textId="77777777" w:rsidR="00E97CD0" w:rsidRPr="005C64A3" w:rsidRDefault="00E97CD0" w:rsidP="005C64A3">
            <w:pPr>
              <w:rPr>
                <w:rFonts w:asciiTheme="majorBidi" w:hAnsiTheme="majorBidi" w:cstheme="majorBidi"/>
                <w:sz w:val="24"/>
                <w:szCs w:val="24"/>
                <w:lang w:val="en-GB"/>
              </w:rPr>
            </w:pPr>
            <w:proofErr w:type="spellStart"/>
            <w:r w:rsidRPr="005C64A3">
              <w:rPr>
                <w:rFonts w:asciiTheme="majorBidi" w:hAnsiTheme="majorBidi" w:cstheme="majorBidi"/>
                <w:sz w:val="24"/>
                <w:szCs w:val="24"/>
                <w:lang w:val="en-GB"/>
              </w:rPr>
              <w:t>Dravet</w:t>
            </w:r>
            <w:proofErr w:type="spellEnd"/>
            <w:r w:rsidRPr="005C64A3">
              <w:rPr>
                <w:rFonts w:asciiTheme="majorBidi" w:hAnsiTheme="majorBidi" w:cstheme="majorBidi"/>
                <w:sz w:val="24"/>
                <w:szCs w:val="24"/>
                <w:lang w:val="en-GB"/>
              </w:rPr>
              <w:t xml:space="preserve"> 23%, </w:t>
            </w:r>
            <w:proofErr w:type="spellStart"/>
            <w:r w:rsidRPr="005C64A3">
              <w:rPr>
                <w:rFonts w:asciiTheme="majorBidi" w:hAnsiTheme="majorBidi" w:cstheme="majorBidi"/>
                <w:sz w:val="24"/>
                <w:szCs w:val="24"/>
                <w:lang w:val="en-GB"/>
              </w:rPr>
              <w:t>Doose</w:t>
            </w:r>
            <w:proofErr w:type="spellEnd"/>
            <w:r w:rsidRPr="005C64A3">
              <w:rPr>
                <w:rFonts w:asciiTheme="majorBidi" w:hAnsiTheme="majorBidi" w:cstheme="majorBidi"/>
                <w:sz w:val="24"/>
                <w:szCs w:val="24"/>
                <w:lang w:val="en-GB"/>
              </w:rPr>
              <w:t>, and Lennox-</w:t>
            </w:r>
            <w:proofErr w:type="spellStart"/>
            <w:r w:rsidRPr="005C64A3">
              <w:rPr>
                <w:rFonts w:asciiTheme="majorBidi" w:hAnsiTheme="majorBidi" w:cstheme="majorBidi"/>
                <w:sz w:val="24"/>
                <w:szCs w:val="24"/>
                <w:lang w:val="en-GB"/>
              </w:rPr>
              <w:t>Gastaut</w:t>
            </w:r>
            <w:proofErr w:type="spellEnd"/>
            <w:r w:rsidRPr="005C64A3">
              <w:rPr>
                <w:rFonts w:asciiTheme="majorBidi" w:hAnsiTheme="majorBidi" w:cstheme="majorBidi"/>
                <w:sz w:val="24"/>
                <w:szCs w:val="24"/>
                <w:lang w:val="en-GB"/>
              </w:rPr>
              <w:t xml:space="preserve"> syndrome (LGS) 88.9%.</w:t>
            </w:r>
          </w:p>
        </w:tc>
        <w:tc>
          <w:tcPr>
            <w:tcW w:w="1028" w:type="dxa"/>
            <w:tcBorders>
              <w:top w:val="single" w:sz="4" w:space="0" w:color="BFBFBF"/>
              <w:left w:val="single" w:sz="4" w:space="0" w:color="BFBFBF"/>
              <w:bottom w:val="single" w:sz="4" w:space="0" w:color="BFBFBF"/>
              <w:right w:val="single" w:sz="4" w:space="0" w:color="BFBFBF"/>
            </w:tcBorders>
            <w:vAlign w:val="center"/>
          </w:tcPr>
          <w:p w14:paraId="4DF9661A"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Retrospective Chart Review</w:t>
            </w:r>
          </w:p>
        </w:tc>
      </w:tr>
      <w:tr w:rsidR="00E97CD0" w:rsidRPr="005C64A3" w14:paraId="7FCC493A" w14:textId="77777777" w:rsidTr="005C64A3">
        <w:trPr>
          <w:trHeight w:val="72"/>
        </w:trPr>
        <w:tc>
          <w:tcPr>
            <w:tcW w:w="1149" w:type="dxa"/>
            <w:tcBorders>
              <w:top w:val="single" w:sz="4" w:space="0" w:color="BFBFBF"/>
              <w:left w:val="single" w:sz="4" w:space="0" w:color="BFBFBF"/>
              <w:bottom w:val="single" w:sz="4" w:space="0" w:color="BFBFBF"/>
              <w:right w:val="single" w:sz="4" w:space="0" w:color="BFBFBF"/>
            </w:tcBorders>
            <w:shd w:val="clear" w:color="auto" w:fill="F2F2F2"/>
          </w:tcPr>
          <w:p w14:paraId="5DE2EF7E" w14:textId="77777777" w:rsidR="00E97CD0" w:rsidRPr="005C64A3" w:rsidRDefault="00E97CD0" w:rsidP="005C64A3">
            <w:pPr>
              <w:rPr>
                <w:rFonts w:asciiTheme="majorBidi" w:hAnsiTheme="majorBidi" w:cstheme="majorBidi"/>
                <w:bCs/>
                <w:sz w:val="24"/>
                <w:szCs w:val="24"/>
                <w:lang w:val="en-GB"/>
              </w:rPr>
            </w:pPr>
            <w:r w:rsidRPr="005C64A3">
              <w:rPr>
                <w:rFonts w:asciiTheme="majorBidi" w:hAnsiTheme="majorBidi" w:cstheme="majorBidi"/>
                <w:sz w:val="24"/>
                <w:szCs w:val="24"/>
                <w:lang w:val="en-GB"/>
              </w:rPr>
              <w:t>Neubauer et al. (2017)</w:t>
            </w:r>
          </w:p>
        </w:tc>
        <w:tc>
          <w:tcPr>
            <w:tcW w:w="1337"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660AAF6E"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Slovenia</w:t>
            </w:r>
          </w:p>
        </w:tc>
        <w:tc>
          <w:tcPr>
            <w:tcW w:w="2256" w:type="dxa"/>
            <w:tcBorders>
              <w:top w:val="single" w:sz="4" w:space="0" w:color="BFBFBF"/>
              <w:left w:val="single" w:sz="4" w:space="0" w:color="BFBFBF"/>
              <w:bottom w:val="single" w:sz="4" w:space="0" w:color="BFBFBF"/>
              <w:right w:val="single" w:sz="4" w:space="0" w:color="BFBFBF"/>
            </w:tcBorders>
            <w:shd w:val="clear" w:color="auto" w:fill="F2F2F2"/>
          </w:tcPr>
          <w:p w14:paraId="42F8F610"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 xml:space="preserve">CBD treatment dosage at least 8mg/kg/day </w:t>
            </w:r>
          </w:p>
          <w:p w14:paraId="64049B40" w14:textId="1A11E55C"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50% improvement in seizure frequency, whereas 14 patients (21.25%) became seizure-free after the clinical procedures.</w:t>
            </w:r>
          </w:p>
        </w:tc>
        <w:tc>
          <w:tcPr>
            <w:tcW w:w="1483" w:type="dxa"/>
            <w:tcBorders>
              <w:top w:val="single" w:sz="4" w:space="0" w:color="BFBFBF"/>
              <w:left w:val="single" w:sz="4" w:space="0" w:color="BFBFBF"/>
              <w:bottom w:val="single" w:sz="4" w:space="0" w:color="BFBFBF"/>
              <w:right w:val="single" w:sz="4" w:space="0" w:color="BFBFBF"/>
            </w:tcBorders>
            <w:shd w:val="clear" w:color="auto" w:fill="F2F2F2"/>
          </w:tcPr>
          <w:p w14:paraId="1FC4E57B"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Control group</w:t>
            </w:r>
          </w:p>
        </w:tc>
        <w:tc>
          <w:tcPr>
            <w:tcW w:w="1269"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FA4637E"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50% improvement in seizure frequency, whereas 14 patients (21.25%) became seizure-free after the clinical procedures.</w:t>
            </w:r>
          </w:p>
        </w:tc>
        <w:tc>
          <w:tcPr>
            <w:tcW w:w="102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089C160"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Prospective cohort</w:t>
            </w:r>
          </w:p>
        </w:tc>
      </w:tr>
      <w:tr w:rsidR="00D33BA3" w:rsidRPr="005C64A3" w14:paraId="1F36ED3A" w14:textId="77777777" w:rsidTr="005C64A3">
        <w:trPr>
          <w:trHeight w:val="145"/>
        </w:trPr>
        <w:tc>
          <w:tcPr>
            <w:tcW w:w="1149" w:type="dxa"/>
            <w:tcBorders>
              <w:top w:val="single" w:sz="4" w:space="0" w:color="BFBFBF"/>
              <w:left w:val="single" w:sz="4" w:space="0" w:color="BFBFBF"/>
              <w:bottom w:val="single" w:sz="4" w:space="0" w:color="BFBFBF"/>
              <w:right w:val="single" w:sz="4" w:space="0" w:color="BFBFBF"/>
            </w:tcBorders>
            <w:shd w:val="clear" w:color="auto" w:fill="auto"/>
          </w:tcPr>
          <w:p w14:paraId="5B222F9A" w14:textId="77777777" w:rsidR="00E97CD0" w:rsidRPr="005C64A3" w:rsidRDefault="00E97CD0" w:rsidP="005C64A3">
            <w:pPr>
              <w:rPr>
                <w:rFonts w:asciiTheme="majorBidi" w:hAnsiTheme="majorBidi" w:cstheme="majorBidi"/>
                <w:bCs/>
                <w:sz w:val="24"/>
                <w:szCs w:val="24"/>
                <w:lang w:val="en-GB"/>
              </w:rPr>
            </w:pPr>
            <w:r w:rsidRPr="005C64A3">
              <w:rPr>
                <w:rFonts w:asciiTheme="majorBidi" w:hAnsiTheme="majorBidi" w:cstheme="majorBidi"/>
                <w:sz w:val="24"/>
                <w:szCs w:val="24"/>
                <w:lang w:val="en-GB"/>
              </w:rPr>
              <w:t>Porter &amp; Jacobson (2013)</w:t>
            </w:r>
          </w:p>
        </w:tc>
        <w:tc>
          <w:tcPr>
            <w:tcW w:w="133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8918C3"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United States</w:t>
            </w:r>
          </w:p>
        </w:tc>
        <w:tc>
          <w:tcPr>
            <w:tcW w:w="2256" w:type="dxa"/>
            <w:tcBorders>
              <w:top w:val="single" w:sz="4" w:space="0" w:color="BFBFBF"/>
              <w:left w:val="single" w:sz="4" w:space="0" w:color="BFBFBF"/>
              <w:bottom w:val="single" w:sz="4" w:space="0" w:color="BFBFBF"/>
              <w:right w:val="single" w:sz="4" w:space="0" w:color="BFBFBF"/>
            </w:tcBorders>
          </w:tcPr>
          <w:p w14:paraId="2B87C74F"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 xml:space="preserve">Cannabidiol based treatments </w:t>
            </w:r>
          </w:p>
        </w:tc>
        <w:tc>
          <w:tcPr>
            <w:tcW w:w="1483" w:type="dxa"/>
            <w:tcBorders>
              <w:top w:val="single" w:sz="4" w:space="0" w:color="BFBFBF"/>
              <w:left w:val="single" w:sz="4" w:space="0" w:color="BFBFBF"/>
              <w:bottom w:val="single" w:sz="4" w:space="0" w:color="BFBFBF"/>
              <w:right w:val="single" w:sz="4" w:space="0" w:color="BFBFBF"/>
            </w:tcBorders>
          </w:tcPr>
          <w:p w14:paraId="12F5ECB5"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No control</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868868"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shd w:val="clear" w:color="auto" w:fill="FFFFFF"/>
                <w:lang w:val="en-GB"/>
              </w:rPr>
              <w:t>Reduction in the occurrence of seizures (84%)</w:t>
            </w:r>
          </w:p>
        </w:tc>
        <w:tc>
          <w:tcPr>
            <w:tcW w:w="1028" w:type="dxa"/>
            <w:tcBorders>
              <w:top w:val="single" w:sz="4" w:space="0" w:color="BFBFBF"/>
              <w:left w:val="single" w:sz="4" w:space="0" w:color="BFBFBF"/>
              <w:bottom w:val="single" w:sz="4" w:space="0" w:color="BFBFBF"/>
              <w:right w:val="single" w:sz="4" w:space="0" w:color="BFBFBF"/>
            </w:tcBorders>
            <w:vAlign w:val="center"/>
          </w:tcPr>
          <w:p w14:paraId="672C07DF"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Parent Survey</w:t>
            </w:r>
          </w:p>
        </w:tc>
      </w:tr>
    </w:tbl>
    <w:p w14:paraId="19377D2D" w14:textId="77777777" w:rsidR="00E97CD0" w:rsidRPr="005C64A3" w:rsidRDefault="00E97CD0" w:rsidP="00E97CD0">
      <w:pPr>
        <w:rPr>
          <w:rFonts w:asciiTheme="majorBidi" w:hAnsiTheme="majorBidi" w:cstheme="majorBidi"/>
          <w:sz w:val="24"/>
          <w:szCs w:val="24"/>
          <w:lang w:val="en-GB"/>
        </w:rPr>
        <w:sectPr w:rsidR="00E97CD0" w:rsidRPr="005C64A3" w:rsidSect="005C64A3">
          <w:headerReference w:type="default" r:id="rId11"/>
          <w:pgSz w:w="12240" w:h="15840"/>
          <w:pgMar w:top="1440" w:right="1440" w:bottom="1440" w:left="1440" w:header="720" w:footer="720" w:gutter="0"/>
          <w:cols w:space="720"/>
          <w:docGrid w:linePitch="360"/>
        </w:sectPr>
      </w:pPr>
    </w:p>
    <w:p w14:paraId="00C9D62F" w14:textId="77777777" w:rsidR="00E97CD0" w:rsidRPr="005C64A3" w:rsidRDefault="00E97CD0" w:rsidP="00E97CD0">
      <w:pPr>
        <w:rPr>
          <w:rFonts w:asciiTheme="majorBidi" w:hAnsiTheme="majorBidi" w:cstheme="majorBidi"/>
          <w:b/>
          <w:sz w:val="24"/>
          <w:szCs w:val="24"/>
          <w:lang w:val="en-GB"/>
        </w:rPr>
      </w:pPr>
    </w:p>
    <w:p w14:paraId="283E7E53" w14:textId="30311C2B" w:rsidR="00E97CD0" w:rsidRPr="009A37AC" w:rsidRDefault="00E97CD0" w:rsidP="000C0BFB">
      <w:pPr>
        <w:pStyle w:val="Heading2"/>
        <w:rPr>
          <w:rFonts w:asciiTheme="majorBidi" w:hAnsiTheme="majorBidi"/>
          <w:i/>
          <w:iCs/>
          <w:szCs w:val="24"/>
          <w:lang w:val="en-GB"/>
        </w:rPr>
      </w:pPr>
      <w:r w:rsidRPr="005C64A3">
        <w:rPr>
          <w:rFonts w:asciiTheme="majorBidi" w:hAnsiTheme="majorBidi"/>
          <w:b/>
          <w:szCs w:val="24"/>
          <w:lang w:val="en-GB"/>
        </w:rPr>
        <w:t xml:space="preserve">Table 4. </w:t>
      </w:r>
      <w:r w:rsidRPr="009A37AC">
        <w:rPr>
          <w:rFonts w:asciiTheme="majorBidi" w:hAnsiTheme="majorBidi"/>
          <w:i/>
          <w:iCs/>
          <w:szCs w:val="24"/>
          <w:lang w:val="en-GB"/>
        </w:rPr>
        <w:t>Studies Investigating Efficacy of CBD Treatment of Intractable Epilepsy</w:t>
      </w:r>
    </w:p>
    <w:tbl>
      <w:tblPr>
        <w:tblW w:w="14310" w:type="dxa"/>
        <w:tblInd w:w="-3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36"/>
        <w:gridCol w:w="1620"/>
        <w:gridCol w:w="3150"/>
        <w:gridCol w:w="2256"/>
        <w:gridCol w:w="2070"/>
        <w:gridCol w:w="3678"/>
      </w:tblGrid>
      <w:tr w:rsidR="00E97CD0" w:rsidRPr="005C64A3" w14:paraId="4DBECF96" w14:textId="77777777" w:rsidTr="005C64A3">
        <w:trPr>
          <w:trHeight w:val="834"/>
        </w:trPr>
        <w:tc>
          <w:tcPr>
            <w:tcW w:w="1536" w:type="dxa"/>
            <w:tcBorders>
              <w:top w:val="single" w:sz="4" w:space="0" w:color="BFBFBF"/>
              <w:left w:val="single" w:sz="4" w:space="0" w:color="BFBFBF"/>
              <w:bottom w:val="single" w:sz="4" w:space="0" w:color="BFBFBF"/>
              <w:right w:val="single" w:sz="4" w:space="0" w:color="BFBFBF"/>
            </w:tcBorders>
            <w:shd w:val="clear" w:color="auto" w:fill="auto"/>
          </w:tcPr>
          <w:p w14:paraId="0080F89E"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Author, year and study design</w:t>
            </w:r>
          </w:p>
        </w:tc>
        <w:tc>
          <w:tcPr>
            <w:tcW w:w="1620" w:type="dxa"/>
            <w:tcBorders>
              <w:top w:val="single" w:sz="4" w:space="0" w:color="BFBFBF"/>
              <w:left w:val="single" w:sz="4" w:space="0" w:color="BFBFBF"/>
              <w:bottom w:val="single" w:sz="4" w:space="0" w:color="BFBFBF"/>
              <w:right w:val="single" w:sz="4" w:space="0" w:color="BFBFBF"/>
            </w:tcBorders>
            <w:shd w:val="clear" w:color="auto" w:fill="auto"/>
          </w:tcPr>
          <w:p w14:paraId="6ECE7D4B"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Aim of the study</w:t>
            </w:r>
          </w:p>
        </w:tc>
        <w:tc>
          <w:tcPr>
            <w:tcW w:w="3150" w:type="dxa"/>
            <w:tcBorders>
              <w:top w:val="single" w:sz="4" w:space="0" w:color="BFBFBF"/>
              <w:left w:val="single" w:sz="4" w:space="0" w:color="BFBFBF"/>
              <w:bottom w:val="single" w:sz="4" w:space="0" w:color="BFBFBF"/>
              <w:right w:val="single" w:sz="4" w:space="0" w:color="BFBFBF"/>
            </w:tcBorders>
            <w:shd w:val="clear" w:color="auto" w:fill="auto"/>
            <w:noWrap/>
          </w:tcPr>
          <w:p w14:paraId="02A9936C"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Sample size and characteristics</w:t>
            </w: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3E8947EA"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Subjection to CBD treatment Interventions</w:t>
            </w:r>
          </w:p>
        </w:tc>
        <w:tc>
          <w:tcPr>
            <w:tcW w:w="2070" w:type="dxa"/>
            <w:tcBorders>
              <w:top w:val="single" w:sz="4" w:space="0" w:color="BFBFBF"/>
              <w:left w:val="single" w:sz="4" w:space="0" w:color="BFBFBF"/>
              <w:bottom w:val="single" w:sz="4" w:space="0" w:color="BFBFBF"/>
              <w:right w:val="single" w:sz="4" w:space="0" w:color="BFBFBF"/>
            </w:tcBorders>
          </w:tcPr>
          <w:p w14:paraId="33989FE5"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Outcome measures</w:t>
            </w:r>
          </w:p>
        </w:tc>
        <w:tc>
          <w:tcPr>
            <w:tcW w:w="3678" w:type="dxa"/>
            <w:tcBorders>
              <w:top w:val="single" w:sz="4" w:space="0" w:color="BFBFBF"/>
              <w:left w:val="single" w:sz="4" w:space="0" w:color="BFBFBF"/>
              <w:bottom w:val="single" w:sz="4" w:space="0" w:color="BFBFBF"/>
              <w:right w:val="single" w:sz="4" w:space="0" w:color="BFBFBF"/>
            </w:tcBorders>
            <w:shd w:val="clear" w:color="auto" w:fill="auto"/>
          </w:tcPr>
          <w:p w14:paraId="013AF467"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 xml:space="preserve">Results </w:t>
            </w:r>
          </w:p>
        </w:tc>
      </w:tr>
      <w:tr w:rsidR="00E97CD0" w:rsidRPr="005C64A3" w14:paraId="6FE54BF7" w14:textId="77777777" w:rsidTr="005C64A3">
        <w:trPr>
          <w:trHeight w:val="5912"/>
        </w:trPr>
        <w:tc>
          <w:tcPr>
            <w:tcW w:w="1536" w:type="dxa"/>
            <w:tcBorders>
              <w:top w:val="single" w:sz="4" w:space="0" w:color="BFBFBF"/>
              <w:left w:val="single" w:sz="4" w:space="0" w:color="BFBFBF"/>
              <w:bottom w:val="single" w:sz="4" w:space="0" w:color="BFBFBF"/>
              <w:right w:val="single" w:sz="4" w:space="0" w:color="BFBFBF"/>
            </w:tcBorders>
            <w:shd w:val="clear" w:color="auto" w:fill="F2F2F2"/>
            <w:noWrap/>
          </w:tcPr>
          <w:p w14:paraId="2C2E81DD" w14:textId="77777777" w:rsidR="00E97CD0" w:rsidRPr="005C64A3" w:rsidRDefault="00E97CD0" w:rsidP="005C64A3">
            <w:pPr>
              <w:rPr>
                <w:rFonts w:asciiTheme="majorBidi" w:hAnsiTheme="majorBidi" w:cstheme="majorBidi"/>
                <w:sz w:val="24"/>
                <w:szCs w:val="24"/>
                <w:lang w:val="en-GB"/>
              </w:rPr>
            </w:pPr>
            <w:proofErr w:type="spellStart"/>
            <w:r w:rsidRPr="005C64A3">
              <w:rPr>
                <w:rFonts w:asciiTheme="majorBidi" w:hAnsiTheme="majorBidi" w:cstheme="majorBidi"/>
                <w:sz w:val="24"/>
                <w:szCs w:val="24"/>
                <w:lang w:val="en-GB"/>
              </w:rPr>
              <w:t>Tzadok</w:t>
            </w:r>
            <w:proofErr w:type="spellEnd"/>
            <w:r w:rsidRPr="005C64A3">
              <w:rPr>
                <w:rFonts w:asciiTheme="majorBidi" w:hAnsiTheme="majorBidi" w:cstheme="majorBidi"/>
                <w:sz w:val="24"/>
                <w:szCs w:val="24"/>
                <w:lang w:val="en-GB"/>
              </w:rPr>
              <w:t xml:space="preserve"> et al. (2016) </w:t>
            </w:r>
          </w:p>
          <w:p w14:paraId="0F38CE75" w14:textId="77777777" w:rsidR="00E97CD0" w:rsidRPr="005C64A3" w:rsidRDefault="00E97CD0" w:rsidP="005C64A3">
            <w:pPr>
              <w:rPr>
                <w:rFonts w:asciiTheme="majorBidi" w:hAnsiTheme="majorBidi" w:cstheme="majorBidi"/>
                <w:sz w:val="24"/>
                <w:szCs w:val="24"/>
                <w:lang w:val="en-GB"/>
              </w:rPr>
            </w:pPr>
          </w:p>
          <w:p w14:paraId="115529CF"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sz w:val="24"/>
                <w:szCs w:val="24"/>
                <w:lang w:val="en-GB"/>
              </w:rPr>
              <w:t>Retrospective cohort study</w:t>
            </w:r>
          </w:p>
        </w:tc>
        <w:tc>
          <w:tcPr>
            <w:tcW w:w="1620" w:type="dxa"/>
            <w:tcBorders>
              <w:top w:val="single" w:sz="4" w:space="0" w:color="BFBFBF"/>
              <w:left w:val="single" w:sz="4" w:space="0" w:color="BFBFBF"/>
              <w:bottom w:val="single" w:sz="4" w:space="0" w:color="BFBFBF"/>
              <w:right w:val="single" w:sz="4" w:space="0" w:color="BFBFBF"/>
            </w:tcBorders>
            <w:shd w:val="clear" w:color="auto" w:fill="F2F2F2"/>
            <w:noWrap/>
          </w:tcPr>
          <w:p w14:paraId="0B31B2BC"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To investigate the clinical experiences of five paediatric epilepsy clinics treating children in Israeli using CBD interventions</w:t>
            </w:r>
          </w:p>
        </w:tc>
        <w:tc>
          <w:tcPr>
            <w:tcW w:w="3150" w:type="dxa"/>
            <w:tcBorders>
              <w:top w:val="single" w:sz="4" w:space="0" w:color="BFBFBF"/>
              <w:left w:val="single" w:sz="4" w:space="0" w:color="BFBFBF"/>
              <w:bottom w:val="single" w:sz="4" w:space="0" w:color="BFBFBF"/>
              <w:right w:val="single" w:sz="4" w:space="0" w:color="BFBFBF"/>
            </w:tcBorders>
            <w:shd w:val="clear" w:color="auto" w:fill="F2F2F2"/>
            <w:noWrap/>
          </w:tcPr>
          <w:p w14:paraId="0CA2832F"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The cohort study included 74 patients (age range 1-18 years) who had been identified with intractable epilepsy resistant to more than 7 epileptic pharmacological drugs</w:t>
            </w:r>
          </w:p>
          <w:p w14:paraId="518F4DFB" w14:textId="77777777" w:rsidR="00E97CD0" w:rsidRPr="005C64A3" w:rsidRDefault="00E97CD0" w:rsidP="005C64A3">
            <w:pPr>
              <w:rPr>
                <w:rFonts w:asciiTheme="majorBidi" w:hAnsiTheme="majorBidi" w:cstheme="majorBidi"/>
                <w:sz w:val="24"/>
                <w:szCs w:val="24"/>
                <w:lang w:val="en-GB"/>
              </w:rPr>
            </w:pPr>
          </w:p>
          <w:p w14:paraId="01AF80F6" w14:textId="77777777" w:rsidR="00E97CD0" w:rsidRPr="005C64A3" w:rsidRDefault="00E97CD0" w:rsidP="005C64A3">
            <w:pPr>
              <w:rPr>
                <w:rFonts w:asciiTheme="majorBidi" w:hAnsiTheme="majorBidi" w:cstheme="majorBidi"/>
                <w:sz w:val="24"/>
                <w:szCs w:val="24"/>
                <w:lang w:val="en-GB"/>
              </w:rPr>
            </w:pPr>
          </w:p>
          <w:p w14:paraId="44F30AA0" w14:textId="77777777" w:rsidR="00E97CD0" w:rsidRPr="005C64A3" w:rsidRDefault="00E97CD0" w:rsidP="005C64A3">
            <w:pPr>
              <w:rPr>
                <w:rFonts w:asciiTheme="majorBidi" w:hAnsiTheme="majorBidi" w:cstheme="majorBidi"/>
                <w:sz w:val="24"/>
                <w:szCs w:val="24"/>
                <w:lang w:val="en-GB"/>
              </w:rPr>
            </w:pPr>
          </w:p>
        </w:tc>
        <w:tc>
          <w:tcPr>
            <w:tcW w:w="2256" w:type="dxa"/>
            <w:tcBorders>
              <w:top w:val="single" w:sz="4" w:space="0" w:color="BFBFBF"/>
              <w:left w:val="single" w:sz="4" w:space="0" w:color="BFBFBF"/>
              <w:bottom w:val="single" w:sz="4" w:space="0" w:color="BFBFBF"/>
              <w:right w:val="single" w:sz="4" w:space="0" w:color="BFBFBF"/>
            </w:tcBorders>
            <w:shd w:val="clear" w:color="auto" w:fill="F2F2F2"/>
            <w:noWrap/>
          </w:tcPr>
          <w:p w14:paraId="3AEB6AE1"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Medical cannabis oil was adopted for treatment having a CBD and tetrahydrocannabinol ratio of 20:1 where the administered doses ranged from 1 to 20mg/kg/d</w:t>
            </w:r>
          </w:p>
        </w:tc>
        <w:tc>
          <w:tcPr>
            <w:tcW w:w="2070" w:type="dxa"/>
            <w:tcBorders>
              <w:top w:val="single" w:sz="4" w:space="0" w:color="BFBFBF"/>
              <w:left w:val="single" w:sz="4" w:space="0" w:color="BFBFBF"/>
              <w:bottom w:val="single" w:sz="4" w:space="0" w:color="BFBFBF"/>
              <w:right w:val="single" w:sz="4" w:space="0" w:color="BFBFBF"/>
            </w:tcBorders>
            <w:shd w:val="clear" w:color="auto" w:fill="F2F2F2"/>
            <w:noWrap/>
          </w:tcPr>
          <w:p w14:paraId="7470008B"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Patients reported seizure frequency and severity of seizure activity.</w:t>
            </w:r>
          </w:p>
          <w:p w14:paraId="07D1C74A" w14:textId="77777777" w:rsidR="00E97CD0" w:rsidRPr="005C64A3" w:rsidRDefault="00E97CD0" w:rsidP="005C64A3">
            <w:pPr>
              <w:rPr>
                <w:rFonts w:asciiTheme="majorBidi" w:hAnsiTheme="majorBidi" w:cstheme="majorBidi"/>
                <w:sz w:val="24"/>
                <w:szCs w:val="24"/>
                <w:lang w:val="en-GB"/>
              </w:rPr>
            </w:pPr>
          </w:p>
        </w:tc>
        <w:tc>
          <w:tcPr>
            <w:tcW w:w="3678" w:type="dxa"/>
            <w:tcBorders>
              <w:top w:val="single" w:sz="4" w:space="0" w:color="BFBFBF"/>
              <w:left w:val="single" w:sz="4" w:space="0" w:color="BFBFBF"/>
              <w:bottom w:val="single" w:sz="4" w:space="0" w:color="BFBFBF"/>
              <w:right w:val="single" w:sz="4" w:space="0" w:color="BFBFBF"/>
            </w:tcBorders>
            <w:shd w:val="clear" w:color="auto" w:fill="F2F2F2"/>
          </w:tcPr>
          <w:p w14:paraId="15D71FDA" w14:textId="77777777" w:rsidR="00E97CD0" w:rsidRPr="005C64A3" w:rsidRDefault="00E97CD0" w:rsidP="005C64A3">
            <w:pPr>
              <w:rPr>
                <w:rFonts w:asciiTheme="majorBidi" w:hAnsiTheme="majorBidi" w:cstheme="majorBidi"/>
                <w:sz w:val="24"/>
                <w:szCs w:val="24"/>
                <w:u w:val="single"/>
                <w:lang w:val="en-GB"/>
              </w:rPr>
            </w:pPr>
            <w:r w:rsidRPr="005C64A3">
              <w:rPr>
                <w:rFonts w:asciiTheme="majorBidi" w:hAnsiTheme="majorBidi" w:cstheme="majorBidi"/>
                <w:sz w:val="24"/>
                <w:szCs w:val="24"/>
                <w:u w:val="single"/>
                <w:lang w:val="en-GB"/>
              </w:rPr>
              <w:t>Epilepsy Treatment Outcomes</w:t>
            </w:r>
          </w:p>
          <w:p w14:paraId="78EDA9FC"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Increased self-reporting from affected children on the reduction of seizure frequency (66/74, 89%). Further, 13 children (18%) reported the reduction of seizure frequency by 75-100%, 25 children (34%) reported 50 – 75%, 9 children (12%) reported seizure reduction between 25 – 50% whereas 19 children (26%) reported &lt;25% reduction in seizure frequency.</w:t>
            </w:r>
          </w:p>
          <w:p w14:paraId="509F26CD" w14:textId="77777777" w:rsidR="00E97CD0" w:rsidRPr="005C64A3" w:rsidRDefault="00E97CD0" w:rsidP="005C64A3">
            <w:pPr>
              <w:rPr>
                <w:rFonts w:asciiTheme="majorBidi" w:hAnsiTheme="majorBidi" w:cstheme="majorBidi"/>
                <w:sz w:val="24"/>
                <w:szCs w:val="24"/>
                <w:u w:val="single"/>
                <w:lang w:val="en-GB"/>
              </w:rPr>
            </w:pPr>
            <w:r w:rsidRPr="005C64A3">
              <w:rPr>
                <w:rFonts w:asciiTheme="majorBidi" w:hAnsiTheme="majorBidi" w:cstheme="majorBidi"/>
                <w:sz w:val="24"/>
                <w:szCs w:val="24"/>
                <w:u w:val="single"/>
                <w:lang w:val="en-GB"/>
              </w:rPr>
              <w:t>Allergic outcomes in Children</w:t>
            </w:r>
          </w:p>
          <w:p w14:paraId="04A062DD"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 xml:space="preserve">Five children (7%) reported the significant aggravation of epileptic seizures which warranted the withdrawal of CBD treatment. </w:t>
            </w:r>
          </w:p>
          <w:p w14:paraId="17FD6A57" w14:textId="77777777" w:rsidR="00E97CD0" w:rsidRPr="005C64A3" w:rsidRDefault="00E97CD0" w:rsidP="005C64A3">
            <w:pPr>
              <w:rPr>
                <w:rFonts w:asciiTheme="majorBidi" w:hAnsiTheme="majorBidi" w:cstheme="majorBidi"/>
                <w:sz w:val="24"/>
                <w:szCs w:val="24"/>
                <w:lang w:val="en-GB"/>
              </w:rPr>
            </w:pPr>
          </w:p>
        </w:tc>
      </w:tr>
      <w:tr w:rsidR="00E97CD0" w:rsidRPr="005C64A3" w14:paraId="015FBAB6" w14:textId="77777777" w:rsidTr="005C64A3">
        <w:trPr>
          <w:gridAfter w:val="4"/>
          <w:wAfter w:w="12199" w:type="dxa"/>
          <w:trHeight w:val="586"/>
        </w:trPr>
        <w:tc>
          <w:tcPr>
            <w:tcW w:w="2111" w:type="dxa"/>
            <w:gridSpan w:val="2"/>
            <w:tcBorders>
              <w:top w:val="single" w:sz="4" w:space="0" w:color="BFBFBF"/>
              <w:left w:val="single" w:sz="4" w:space="0" w:color="BFBFBF"/>
              <w:bottom w:val="single" w:sz="4" w:space="0" w:color="BFBFBF"/>
              <w:right w:val="single" w:sz="4" w:space="0" w:color="BFBFBF"/>
            </w:tcBorders>
          </w:tcPr>
          <w:p w14:paraId="4AA0440E" w14:textId="77777777" w:rsidR="00E97CD0" w:rsidRPr="005C64A3" w:rsidRDefault="00E97CD0" w:rsidP="005C64A3">
            <w:pPr>
              <w:rPr>
                <w:rFonts w:asciiTheme="majorBidi" w:hAnsiTheme="majorBidi" w:cstheme="majorBidi"/>
                <w:b/>
                <w:sz w:val="24"/>
                <w:szCs w:val="24"/>
                <w:lang w:val="en-GB"/>
              </w:rPr>
            </w:pPr>
          </w:p>
        </w:tc>
      </w:tr>
    </w:tbl>
    <w:p w14:paraId="508A81A0" w14:textId="77777777" w:rsidR="00E97CD0" w:rsidRPr="005C64A3" w:rsidRDefault="00E97CD0" w:rsidP="00E97CD0">
      <w:pPr>
        <w:rPr>
          <w:rFonts w:asciiTheme="majorBidi" w:hAnsiTheme="majorBidi" w:cstheme="majorBidi"/>
          <w:sz w:val="24"/>
          <w:szCs w:val="24"/>
          <w:lang w:val="en-GB"/>
        </w:rPr>
      </w:pPr>
    </w:p>
    <w:p w14:paraId="6C9BC917" w14:textId="77777777" w:rsidR="00E97CD0" w:rsidRPr="005C64A3" w:rsidRDefault="00E97CD0" w:rsidP="00E97CD0">
      <w:pPr>
        <w:rPr>
          <w:rFonts w:asciiTheme="majorBidi" w:hAnsiTheme="majorBidi" w:cstheme="majorBidi"/>
          <w:sz w:val="24"/>
          <w:szCs w:val="24"/>
          <w:lang w:val="en-GB"/>
        </w:rPr>
      </w:pPr>
    </w:p>
    <w:p w14:paraId="2F7E673A" w14:textId="77777777" w:rsidR="00E97CD0" w:rsidRPr="005C64A3" w:rsidRDefault="00E97CD0" w:rsidP="00E97CD0">
      <w:pPr>
        <w:pStyle w:val="Heading2"/>
        <w:rPr>
          <w:rFonts w:asciiTheme="majorBidi" w:hAnsiTheme="majorBidi"/>
          <w:szCs w:val="24"/>
          <w:lang w:val="en-GB"/>
        </w:rPr>
      </w:pPr>
      <w:r w:rsidRPr="005C64A3">
        <w:rPr>
          <w:rFonts w:asciiTheme="majorBidi" w:hAnsiTheme="majorBidi"/>
          <w:b/>
          <w:bCs/>
          <w:szCs w:val="24"/>
          <w:lang w:val="en-GB"/>
        </w:rPr>
        <w:lastRenderedPageBreak/>
        <w:t>Table 5:</w:t>
      </w:r>
      <w:r w:rsidRPr="005C64A3">
        <w:rPr>
          <w:rFonts w:asciiTheme="majorBidi" w:hAnsiTheme="majorBidi"/>
          <w:szCs w:val="24"/>
          <w:lang w:val="en-GB"/>
        </w:rPr>
        <w:t xml:space="preserve"> </w:t>
      </w:r>
      <w:r w:rsidRPr="009A37AC">
        <w:rPr>
          <w:rFonts w:asciiTheme="majorBidi" w:hAnsiTheme="majorBidi"/>
          <w:i/>
          <w:iCs/>
          <w:szCs w:val="24"/>
          <w:lang w:val="en-GB"/>
        </w:rPr>
        <w:t>Studies Investigating the Efficacy of CBD Treatment of Intractable Epilepsy</w:t>
      </w:r>
    </w:p>
    <w:tbl>
      <w:tblPr>
        <w:tblW w:w="14220" w:type="dxa"/>
        <w:tblInd w:w="-3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40"/>
        <w:gridCol w:w="1620"/>
        <w:gridCol w:w="3150"/>
        <w:gridCol w:w="2160"/>
        <w:gridCol w:w="2070"/>
        <w:gridCol w:w="3780"/>
      </w:tblGrid>
      <w:tr w:rsidR="00E97CD0" w:rsidRPr="005C64A3" w14:paraId="60FD6FD5" w14:textId="77777777" w:rsidTr="005C64A3">
        <w:trPr>
          <w:trHeight w:val="834"/>
        </w:trPr>
        <w:tc>
          <w:tcPr>
            <w:tcW w:w="1440" w:type="dxa"/>
            <w:tcBorders>
              <w:top w:val="single" w:sz="4" w:space="0" w:color="BFBFBF"/>
              <w:left w:val="single" w:sz="4" w:space="0" w:color="BFBFBF"/>
              <w:bottom w:val="single" w:sz="4" w:space="0" w:color="BFBFBF"/>
              <w:right w:val="single" w:sz="4" w:space="0" w:color="BFBFBF"/>
            </w:tcBorders>
            <w:shd w:val="clear" w:color="auto" w:fill="auto"/>
          </w:tcPr>
          <w:p w14:paraId="1F4AD6E4"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Author, year and study design</w:t>
            </w:r>
          </w:p>
        </w:tc>
        <w:tc>
          <w:tcPr>
            <w:tcW w:w="1620" w:type="dxa"/>
            <w:tcBorders>
              <w:top w:val="single" w:sz="4" w:space="0" w:color="BFBFBF"/>
              <w:left w:val="single" w:sz="4" w:space="0" w:color="BFBFBF"/>
              <w:bottom w:val="single" w:sz="4" w:space="0" w:color="BFBFBF"/>
              <w:right w:val="single" w:sz="4" w:space="0" w:color="BFBFBF"/>
            </w:tcBorders>
            <w:shd w:val="clear" w:color="auto" w:fill="auto"/>
          </w:tcPr>
          <w:p w14:paraId="1522B2DC"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Aim of the study</w:t>
            </w:r>
          </w:p>
        </w:tc>
        <w:tc>
          <w:tcPr>
            <w:tcW w:w="3150" w:type="dxa"/>
            <w:tcBorders>
              <w:top w:val="single" w:sz="4" w:space="0" w:color="BFBFBF"/>
              <w:left w:val="single" w:sz="4" w:space="0" w:color="BFBFBF"/>
              <w:bottom w:val="single" w:sz="4" w:space="0" w:color="BFBFBF"/>
              <w:right w:val="single" w:sz="4" w:space="0" w:color="BFBFBF"/>
            </w:tcBorders>
            <w:shd w:val="clear" w:color="auto" w:fill="auto"/>
            <w:noWrap/>
          </w:tcPr>
          <w:p w14:paraId="6F346714"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Sample size and characteristics</w:t>
            </w:r>
          </w:p>
        </w:tc>
        <w:tc>
          <w:tcPr>
            <w:tcW w:w="2160" w:type="dxa"/>
            <w:tcBorders>
              <w:top w:val="single" w:sz="4" w:space="0" w:color="BFBFBF"/>
              <w:left w:val="single" w:sz="4" w:space="0" w:color="BFBFBF"/>
              <w:bottom w:val="single" w:sz="4" w:space="0" w:color="BFBFBF"/>
              <w:right w:val="single" w:sz="4" w:space="0" w:color="BFBFBF"/>
            </w:tcBorders>
            <w:shd w:val="clear" w:color="auto" w:fill="auto"/>
          </w:tcPr>
          <w:p w14:paraId="48635D35"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Subjection to CBD treatment Interventions</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26FB864F"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Outcome measures</w:t>
            </w:r>
          </w:p>
        </w:tc>
        <w:tc>
          <w:tcPr>
            <w:tcW w:w="3780" w:type="dxa"/>
            <w:tcBorders>
              <w:top w:val="single" w:sz="4" w:space="0" w:color="BFBFBF"/>
              <w:left w:val="single" w:sz="4" w:space="0" w:color="BFBFBF"/>
              <w:bottom w:val="single" w:sz="4" w:space="0" w:color="BFBFBF"/>
              <w:right w:val="single" w:sz="4" w:space="0" w:color="BFBFBF"/>
            </w:tcBorders>
            <w:shd w:val="clear" w:color="auto" w:fill="auto"/>
          </w:tcPr>
          <w:p w14:paraId="1A5C4630"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 xml:space="preserve">Results </w:t>
            </w:r>
          </w:p>
        </w:tc>
      </w:tr>
      <w:tr w:rsidR="00E97CD0" w:rsidRPr="005C64A3" w14:paraId="52BE5111" w14:textId="77777777" w:rsidTr="005C64A3">
        <w:trPr>
          <w:trHeight w:val="710"/>
        </w:trPr>
        <w:tc>
          <w:tcPr>
            <w:tcW w:w="1440" w:type="dxa"/>
            <w:tcBorders>
              <w:top w:val="single" w:sz="4" w:space="0" w:color="BFBFBF"/>
              <w:left w:val="single" w:sz="4" w:space="0" w:color="BFBFBF"/>
              <w:bottom w:val="single" w:sz="4" w:space="0" w:color="BFBFBF"/>
              <w:right w:val="single" w:sz="4" w:space="0" w:color="BFBFBF"/>
            </w:tcBorders>
            <w:shd w:val="clear" w:color="auto" w:fill="F2F2F2"/>
            <w:noWrap/>
          </w:tcPr>
          <w:p w14:paraId="75B83AC2"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 xml:space="preserve">Devinsky et al. (2015) </w:t>
            </w:r>
          </w:p>
          <w:p w14:paraId="37B31266" w14:textId="77777777" w:rsidR="00E97CD0" w:rsidRPr="005C64A3" w:rsidRDefault="00E97CD0" w:rsidP="005C64A3">
            <w:pPr>
              <w:rPr>
                <w:rFonts w:asciiTheme="majorBidi" w:hAnsiTheme="majorBidi" w:cstheme="majorBidi"/>
                <w:sz w:val="24"/>
                <w:szCs w:val="24"/>
                <w:lang w:val="en-GB"/>
              </w:rPr>
            </w:pPr>
          </w:p>
          <w:p w14:paraId="6BD59883"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sz w:val="24"/>
                <w:szCs w:val="24"/>
                <w:lang w:val="en-GB"/>
              </w:rPr>
              <w:t>Clinical Trial</w:t>
            </w:r>
          </w:p>
        </w:tc>
        <w:tc>
          <w:tcPr>
            <w:tcW w:w="1620" w:type="dxa"/>
            <w:tcBorders>
              <w:top w:val="single" w:sz="4" w:space="0" w:color="BFBFBF"/>
              <w:left w:val="single" w:sz="4" w:space="0" w:color="BFBFBF"/>
              <w:bottom w:val="single" w:sz="4" w:space="0" w:color="BFBFBF"/>
              <w:right w:val="single" w:sz="4" w:space="0" w:color="BFBFBF"/>
            </w:tcBorders>
            <w:shd w:val="clear" w:color="auto" w:fill="F2F2F2"/>
            <w:noWrap/>
          </w:tcPr>
          <w:p w14:paraId="7C48C209"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To investigate CBD efficacy and effectiveness in the treatment of children with intractable epilepsy (Mean age of 10.4 years).</w:t>
            </w:r>
          </w:p>
        </w:tc>
        <w:tc>
          <w:tcPr>
            <w:tcW w:w="3150" w:type="dxa"/>
            <w:tcBorders>
              <w:top w:val="single" w:sz="4" w:space="0" w:color="BFBFBF"/>
              <w:left w:val="single" w:sz="4" w:space="0" w:color="BFBFBF"/>
              <w:bottom w:val="single" w:sz="4" w:space="0" w:color="BFBFBF"/>
              <w:right w:val="single" w:sz="4" w:space="0" w:color="BFBFBF"/>
            </w:tcBorders>
            <w:shd w:val="clear" w:color="auto" w:fill="F2F2F2"/>
            <w:noWrap/>
          </w:tcPr>
          <w:p w14:paraId="0E48DB91"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 xml:space="preserve">The clinical trial included 23 patients, 9 patients (39%) were diagnosed with </w:t>
            </w:r>
            <w:proofErr w:type="spellStart"/>
            <w:r w:rsidRPr="005C64A3">
              <w:rPr>
                <w:rFonts w:asciiTheme="majorBidi" w:hAnsiTheme="majorBidi" w:cstheme="majorBidi"/>
                <w:sz w:val="24"/>
                <w:szCs w:val="24"/>
                <w:lang w:val="en-GB"/>
              </w:rPr>
              <w:t>Dravet</w:t>
            </w:r>
            <w:proofErr w:type="spellEnd"/>
            <w:r w:rsidRPr="005C64A3">
              <w:rPr>
                <w:rFonts w:asciiTheme="majorBidi" w:hAnsiTheme="majorBidi" w:cstheme="majorBidi"/>
                <w:sz w:val="24"/>
                <w:szCs w:val="24"/>
                <w:lang w:val="en-GB"/>
              </w:rPr>
              <w:t xml:space="preserve"> Syndrome, 4 patients (17%) had Myoclonic-Absence Epilepsy, 3 (15%) had Lennox </w:t>
            </w:r>
            <w:proofErr w:type="spellStart"/>
            <w:r w:rsidRPr="005C64A3">
              <w:rPr>
                <w:rFonts w:asciiTheme="majorBidi" w:hAnsiTheme="majorBidi" w:cstheme="majorBidi"/>
                <w:sz w:val="24"/>
                <w:szCs w:val="24"/>
                <w:lang w:val="en-GB"/>
              </w:rPr>
              <w:t>Gastaut</w:t>
            </w:r>
            <w:proofErr w:type="spellEnd"/>
            <w:r w:rsidRPr="005C64A3">
              <w:rPr>
                <w:rFonts w:asciiTheme="majorBidi" w:hAnsiTheme="majorBidi" w:cstheme="majorBidi"/>
                <w:sz w:val="24"/>
                <w:szCs w:val="24"/>
                <w:lang w:val="en-GB"/>
              </w:rPr>
              <w:t xml:space="preserve"> whereas the rest had generalized epilepsies. </w:t>
            </w:r>
          </w:p>
          <w:p w14:paraId="1C1C0CBD"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 xml:space="preserve">Baseline data on the study participants were recorded through a 4-week baseline period where all seizure activity regarding the patients was recorded. </w:t>
            </w:r>
          </w:p>
          <w:p w14:paraId="7B2177F0" w14:textId="77777777" w:rsidR="00E97CD0" w:rsidRPr="005C64A3" w:rsidRDefault="00E97CD0" w:rsidP="005C64A3">
            <w:pPr>
              <w:rPr>
                <w:rFonts w:asciiTheme="majorBidi" w:hAnsiTheme="majorBidi" w:cstheme="majorBidi"/>
                <w:sz w:val="24"/>
                <w:szCs w:val="24"/>
                <w:lang w:val="en-GB"/>
              </w:rPr>
            </w:pPr>
          </w:p>
          <w:p w14:paraId="4E0324C1" w14:textId="77777777" w:rsidR="00E97CD0" w:rsidRPr="005C64A3" w:rsidRDefault="00E97CD0" w:rsidP="005C64A3">
            <w:pPr>
              <w:rPr>
                <w:rFonts w:asciiTheme="majorBidi" w:hAnsiTheme="majorBidi" w:cstheme="majorBidi"/>
                <w:sz w:val="24"/>
                <w:szCs w:val="24"/>
                <w:lang w:val="en-GB"/>
              </w:rPr>
            </w:pPr>
          </w:p>
        </w:tc>
        <w:tc>
          <w:tcPr>
            <w:tcW w:w="2160" w:type="dxa"/>
            <w:tcBorders>
              <w:top w:val="single" w:sz="4" w:space="0" w:color="BFBFBF"/>
              <w:left w:val="single" w:sz="4" w:space="0" w:color="BFBFBF"/>
              <w:bottom w:val="single" w:sz="4" w:space="0" w:color="BFBFBF"/>
              <w:right w:val="single" w:sz="4" w:space="0" w:color="BFBFBF"/>
            </w:tcBorders>
            <w:shd w:val="clear" w:color="auto" w:fill="F2F2F2"/>
            <w:noWrap/>
          </w:tcPr>
          <w:p w14:paraId="69A5CF9C"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 xml:space="preserve">Patients were subjected to oil-based extract encompassing 98% CBD administered at the dosage rate of 5 mg/kg/day. </w:t>
            </w:r>
          </w:p>
          <w:p w14:paraId="191A892A"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Throughout the clinical process, the daily dosage was increased by 5 mg/kg/day till a 25 mg/kg/day dosage limit was attained</w:t>
            </w:r>
          </w:p>
        </w:tc>
        <w:tc>
          <w:tcPr>
            <w:tcW w:w="2070" w:type="dxa"/>
            <w:tcBorders>
              <w:top w:val="single" w:sz="4" w:space="0" w:color="BFBFBF"/>
              <w:left w:val="single" w:sz="4" w:space="0" w:color="BFBFBF"/>
              <w:bottom w:val="single" w:sz="4" w:space="0" w:color="BFBFBF"/>
              <w:right w:val="single" w:sz="4" w:space="0" w:color="BFBFBF"/>
            </w:tcBorders>
            <w:shd w:val="clear" w:color="auto" w:fill="F2F2F2"/>
            <w:noWrap/>
          </w:tcPr>
          <w:p w14:paraId="2A0CBC8B"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Reported seizure frequency and severity of seizure activity.</w:t>
            </w:r>
          </w:p>
          <w:p w14:paraId="45A9E162" w14:textId="77777777" w:rsidR="00E97CD0" w:rsidRPr="005C64A3" w:rsidRDefault="00E97CD0" w:rsidP="005C64A3">
            <w:pPr>
              <w:rPr>
                <w:rFonts w:asciiTheme="majorBidi" w:hAnsiTheme="majorBidi" w:cstheme="majorBidi"/>
                <w:sz w:val="24"/>
                <w:szCs w:val="24"/>
                <w:lang w:val="en-GB"/>
              </w:rPr>
            </w:pPr>
          </w:p>
        </w:tc>
        <w:tc>
          <w:tcPr>
            <w:tcW w:w="3780" w:type="dxa"/>
            <w:tcBorders>
              <w:top w:val="single" w:sz="4" w:space="0" w:color="BFBFBF"/>
              <w:left w:val="single" w:sz="4" w:space="0" w:color="BFBFBF"/>
              <w:bottom w:val="single" w:sz="4" w:space="0" w:color="BFBFBF"/>
              <w:right w:val="single" w:sz="4" w:space="0" w:color="BFBFBF"/>
            </w:tcBorders>
            <w:shd w:val="clear" w:color="auto" w:fill="F2F2F2"/>
          </w:tcPr>
          <w:p w14:paraId="213851FB" w14:textId="77777777" w:rsidR="00E97CD0" w:rsidRPr="005C64A3" w:rsidRDefault="00E97CD0" w:rsidP="005C64A3">
            <w:pPr>
              <w:rPr>
                <w:rFonts w:asciiTheme="majorBidi" w:hAnsiTheme="majorBidi" w:cstheme="majorBidi"/>
                <w:sz w:val="24"/>
                <w:szCs w:val="24"/>
                <w:u w:val="single"/>
                <w:lang w:val="en-GB"/>
              </w:rPr>
            </w:pPr>
            <w:r w:rsidRPr="005C64A3">
              <w:rPr>
                <w:rFonts w:asciiTheme="majorBidi" w:hAnsiTheme="majorBidi" w:cstheme="majorBidi"/>
                <w:sz w:val="24"/>
                <w:szCs w:val="24"/>
                <w:u w:val="single"/>
                <w:lang w:val="en-GB"/>
              </w:rPr>
              <w:t>Epilepsy Treatment Outcomes</w:t>
            </w:r>
          </w:p>
          <w:p w14:paraId="08ADDACF"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 xml:space="preserve">Four children (17%) became seizure-free after 3 months, where one of the three patents was initially diagnosed with </w:t>
            </w:r>
            <w:proofErr w:type="spellStart"/>
            <w:r w:rsidRPr="005C64A3">
              <w:rPr>
                <w:rFonts w:asciiTheme="majorBidi" w:hAnsiTheme="majorBidi" w:cstheme="majorBidi"/>
                <w:sz w:val="24"/>
                <w:szCs w:val="24"/>
                <w:lang w:val="en-GB"/>
              </w:rPr>
              <w:t>Dravet</w:t>
            </w:r>
            <w:proofErr w:type="spellEnd"/>
            <w:r w:rsidRPr="005C64A3">
              <w:rPr>
                <w:rFonts w:asciiTheme="majorBidi" w:hAnsiTheme="majorBidi" w:cstheme="majorBidi"/>
                <w:sz w:val="24"/>
                <w:szCs w:val="24"/>
                <w:lang w:val="en-GB"/>
              </w:rPr>
              <w:t xml:space="preserve"> Syndrome. </w:t>
            </w:r>
          </w:p>
          <w:p w14:paraId="10AFFBC3"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 xml:space="preserve">Patients entering the study with </w:t>
            </w:r>
            <w:proofErr w:type="spellStart"/>
            <w:r w:rsidRPr="005C64A3">
              <w:rPr>
                <w:rFonts w:asciiTheme="majorBidi" w:hAnsiTheme="majorBidi" w:cstheme="majorBidi"/>
                <w:sz w:val="24"/>
                <w:szCs w:val="24"/>
                <w:lang w:val="en-GB"/>
              </w:rPr>
              <w:t>Dravet</w:t>
            </w:r>
            <w:proofErr w:type="spellEnd"/>
            <w:r w:rsidRPr="005C64A3">
              <w:rPr>
                <w:rFonts w:asciiTheme="majorBidi" w:hAnsiTheme="majorBidi" w:cstheme="majorBidi"/>
                <w:sz w:val="24"/>
                <w:szCs w:val="24"/>
                <w:lang w:val="en-GB"/>
              </w:rPr>
              <w:t xml:space="preserve"> Syndrome had a greater than 50% probability of a reduction in seizure activity and 40% general reduction from median baseline characteristics</w:t>
            </w:r>
          </w:p>
          <w:p w14:paraId="4A5A2308" w14:textId="77777777" w:rsidR="00E97CD0" w:rsidRPr="005C64A3" w:rsidRDefault="00E97CD0" w:rsidP="005C64A3">
            <w:pPr>
              <w:rPr>
                <w:rFonts w:asciiTheme="majorBidi" w:hAnsiTheme="majorBidi" w:cstheme="majorBidi"/>
                <w:sz w:val="24"/>
                <w:szCs w:val="24"/>
                <w:u w:val="single"/>
                <w:lang w:val="en-GB"/>
              </w:rPr>
            </w:pPr>
            <w:r w:rsidRPr="005C64A3">
              <w:rPr>
                <w:rFonts w:asciiTheme="majorBidi" w:hAnsiTheme="majorBidi" w:cstheme="majorBidi"/>
                <w:sz w:val="24"/>
                <w:szCs w:val="24"/>
                <w:u w:val="single"/>
                <w:lang w:val="en-GB"/>
              </w:rPr>
              <w:t>Allergic outcomes in Children</w:t>
            </w:r>
          </w:p>
          <w:p w14:paraId="7EFED6C6"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 xml:space="preserve">Significant side effects were established from the administration of CBD-based treatment to the children with treatment-resistant epilepsy. </w:t>
            </w:r>
          </w:p>
          <w:p w14:paraId="11826737" w14:textId="77777777" w:rsidR="00E97CD0" w:rsidRPr="005C64A3" w:rsidRDefault="00E97CD0" w:rsidP="005C64A3">
            <w:pPr>
              <w:rPr>
                <w:rFonts w:asciiTheme="majorBidi" w:hAnsiTheme="majorBidi" w:cstheme="majorBidi"/>
                <w:sz w:val="24"/>
                <w:szCs w:val="24"/>
                <w:lang w:val="en-GB"/>
              </w:rPr>
            </w:pPr>
          </w:p>
        </w:tc>
      </w:tr>
      <w:tr w:rsidR="00E97CD0" w:rsidRPr="005C64A3" w14:paraId="2209A65C" w14:textId="77777777" w:rsidTr="005C64A3">
        <w:trPr>
          <w:trHeight w:val="586"/>
        </w:trPr>
        <w:tc>
          <w:tcPr>
            <w:tcW w:w="14220" w:type="dxa"/>
            <w:gridSpan w:val="6"/>
            <w:tcBorders>
              <w:top w:val="single" w:sz="4" w:space="0" w:color="BFBFBF"/>
              <w:left w:val="single" w:sz="4" w:space="0" w:color="BFBFBF"/>
              <w:bottom w:val="single" w:sz="4" w:space="0" w:color="BFBFBF"/>
              <w:right w:val="single" w:sz="4" w:space="0" w:color="BFBFBF"/>
            </w:tcBorders>
            <w:shd w:val="clear" w:color="auto" w:fill="auto"/>
            <w:noWrap/>
          </w:tcPr>
          <w:p w14:paraId="6A38D9D5"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b/>
                <w:sz w:val="24"/>
                <w:szCs w:val="24"/>
                <w:lang w:val="en-GB"/>
              </w:rPr>
              <w:t xml:space="preserve">Overall conclusion: </w:t>
            </w:r>
            <w:r w:rsidRPr="005C64A3">
              <w:rPr>
                <w:rFonts w:asciiTheme="majorBidi" w:hAnsiTheme="majorBidi" w:cstheme="majorBidi"/>
                <w:sz w:val="24"/>
                <w:szCs w:val="24"/>
                <w:lang w:val="en-GB"/>
              </w:rPr>
              <w:t>There was a strong effect of CBD enriched oil extract on greater than 50% probability of a reduction in seizure activity and 40% general reduction from median baseline characteristics</w:t>
            </w:r>
          </w:p>
        </w:tc>
      </w:tr>
    </w:tbl>
    <w:p w14:paraId="673FD310" w14:textId="77777777" w:rsidR="00E97CD0" w:rsidRPr="005C64A3" w:rsidRDefault="00E97CD0" w:rsidP="00E97CD0">
      <w:pPr>
        <w:rPr>
          <w:rFonts w:asciiTheme="majorBidi" w:hAnsiTheme="majorBidi" w:cstheme="majorBidi"/>
          <w:sz w:val="24"/>
          <w:szCs w:val="24"/>
          <w:lang w:val="en-GB"/>
        </w:rPr>
      </w:pPr>
    </w:p>
    <w:p w14:paraId="1690FD22" w14:textId="77777777" w:rsidR="00E97CD0" w:rsidRPr="005C64A3" w:rsidRDefault="00E97CD0" w:rsidP="00E97CD0">
      <w:pPr>
        <w:pStyle w:val="Heading2"/>
        <w:rPr>
          <w:rFonts w:asciiTheme="majorBidi" w:hAnsiTheme="majorBidi"/>
          <w:szCs w:val="24"/>
          <w:lang w:val="en-GB"/>
        </w:rPr>
      </w:pPr>
      <w:r w:rsidRPr="005C64A3">
        <w:rPr>
          <w:rFonts w:asciiTheme="majorBidi" w:hAnsiTheme="majorBidi"/>
          <w:b/>
          <w:bCs/>
          <w:szCs w:val="24"/>
          <w:lang w:val="en-GB"/>
        </w:rPr>
        <w:lastRenderedPageBreak/>
        <w:t>Table 6:</w:t>
      </w:r>
      <w:r w:rsidRPr="005C64A3">
        <w:rPr>
          <w:rFonts w:asciiTheme="majorBidi" w:hAnsiTheme="majorBidi"/>
          <w:szCs w:val="24"/>
          <w:lang w:val="en-GB"/>
        </w:rPr>
        <w:t xml:space="preserve"> </w:t>
      </w:r>
      <w:r w:rsidRPr="009A37AC">
        <w:rPr>
          <w:rFonts w:asciiTheme="majorBidi" w:hAnsiTheme="majorBidi"/>
          <w:i/>
          <w:iCs/>
          <w:szCs w:val="24"/>
          <w:lang w:val="en-GB"/>
        </w:rPr>
        <w:t>Studies Investigating the Efficacy of CBD Treatment of Intractable Epilepsy</w:t>
      </w:r>
    </w:p>
    <w:tbl>
      <w:tblPr>
        <w:tblW w:w="14220" w:type="dxa"/>
        <w:tblInd w:w="-3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40"/>
        <w:gridCol w:w="1620"/>
        <w:gridCol w:w="3150"/>
        <w:gridCol w:w="2160"/>
        <w:gridCol w:w="2070"/>
        <w:gridCol w:w="3780"/>
      </w:tblGrid>
      <w:tr w:rsidR="00E97CD0" w:rsidRPr="005C64A3" w14:paraId="73E506C6" w14:textId="77777777" w:rsidTr="005C64A3">
        <w:trPr>
          <w:trHeight w:val="834"/>
        </w:trPr>
        <w:tc>
          <w:tcPr>
            <w:tcW w:w="1440" w:type="dxa"/>
            <w:tcBorders>
              <w:top w:val="single" w:sz="4" w:space="0" w:color="BFBFBF"/>
              <w:left w:val="single" w:sz="4" w:space="0" w:color="BFBFBF"/>
              <w:bottom w:val="single" w:sz="4" w:space="0" w:color="BFBFBF"/>
              <w:right w:val="single" w:sz="4" w:space="0" w:color="BFBFBF"/>
            </w:tcBorders>
            <w:shd w:val="clear" w:color="auto" w:fill="auto"/>
          </w:tcPr>
          <w:p w14:paraId="534BBF8B"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Author, year and study design</w:t>
            </w:r>
          </w:p>
        </w:tc>
        <w:tc>
          <w:tcPr>
            <w:tcW w:w="1620" w:type="dxa"/>
            <w:tcBorders>
              <w:top w:val="single" w:sz="4" w:space="0" w:color="BFBFBF"/>
              <w:left w:val="single" w:sz="4" w:space="0" w:color="BFBFBF"/>
              <w:bottom w:val="single" w:sz="4" w:space="0" w:color="BFBFBF"/>
              <w:right w:val="single" w:sz="4" w:space="0" w:color="BFBFBF"/>
            </w:tcBorders>
            <w:shd w:val="clear" w:color="auto" w:fill="auto"/>
          </w:tcPr>
          <w:p w14:paraId="1C000832"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Aim of the study</w:t>
            </w:r>
          </w:p>
        </w:tc>
        <w:tc>
          <w:tcPr>
            <w:tcW w:w="3150" w:type="dxa"/>
            <w:tcBorders>
              <w:top w:val="single" w:sz="4" w:space="0" w:color="BFBFBF"/>
              <w:left w:val="single" w:sz="4" w:space="0" w:color="BFBFBF"/>
              <w:bottom w:val="single" w:sz="4" w:space="0" w:color="BFBFBF"/>
              <w:right w:val="single" w:sz="4" w:space="0" w:color="BFBFBF"/>
            </w:tcBorders>
            <w:shd w:val="clear" w:color="auto" w:fill="auto"/>
            <w:noWrap/>
          </w:tcPr>
          <w:p w14:paraId="484731B1"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Sample size and characteristics</w:t>
            </w:r>
          </w:p>
        </w:tc>
        <w:tc>
          <w:tcPr>
            <w:tcW w:w="2160" w:type="dxa"/>
            <w:tcBorders>
              <w:top w:val="single" w:sz="4" w:space="0" w:color="BFBFBF"/>
              <w:left w:val="single" w:sz="4" w:space="0" w:color="BFBFBF"/>
              <w:bottom w:val="single" w:sz="4" w:space="0" w:color="BFBFBF"/>
              <w:right w:val="single" w:sz="4" w:space="0" w:color="BFBFBF"/>
            </w:tcBorders>
            <w:shd w:val="clear" w:color="auto" w:fill="auto"/>
          </w:tcPr>
          <w:p w14:paraId="6E4A30BC"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Subjection to CBD treatment Interventions</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2F3C898B"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Outcome measures</w:t>
            </w:r>
          </w:p>
        </w:tc>
        <w:tc>
          <w:tcPr>
            <w:tcW w:w="3780" w:type="dxa"/>
            <w:tcBorders>
              <w:top w:val="single" w:sz="4" w:space="0" w:color="BFBFBF"/>
              <w:left w:val="single" w:sz="4" w:space="0" w:color="BFBFBF"/>
              <w:bottom w:val="single" w:sz="4" w:space="0" w:color="BFBFBF"/>
              <w:right w:val="single" w:sz="4" w:space="0" w:color="BFBFBF"/>
            </w:tcBorders>
            <w:shd w:val="clear" w:color="auto" w:fill="auto"/>
          </w:tcPr>
          <w:p w14:paraId="40756D0B"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 xml:space="preserve">Results </w:t>
            </w:r>
          </w:p>
        </w:tc>
      </w:tr>
      <w:tr w:rsidR="00E97CD0" w:rsidRPr="005C64A3" w14:paraId="0FE8A86F" w14:textId="77777777" w:rsidTr="005C64A3">
        <w:trPr>
          <w:trHeight w:val="5957"/>
        </w:trPr>
        <w:tc>
          <w:tcPr>
            <w:tcW w:w="1440" w:type="dxa"/>
            <w:tcBorders>
              <w:top w:val="single" w:sz="4" w:space="0" w:color="BFBFBF"/>
              <w:left w:val="single" w:sz="4" w:space="0" w:color="BFBFBF"/>
              <w:bottom w:val="single" w:sz="4" w:space="0" w:color="BFBFBF"/>
              <w:right w:val="single" w:sz="4" w:space="0" w:color="BFBFBF"/>
            </w:tcBorders>
            <w:shd w:val="clear" w:color="auto" w:fill="F2F2F2"/>
            <w:noWrap/>
          </w:tcPr>
          <w:p w14:paraId="3441DA95"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 xml:space="preserve">Neubauer et al. (2018) </w:t>
            </w:r>
          </w:p>
          <w:p w14:paraId="5D6B5B52" w14:textId="77777777" w:rsidR="00E97CD0" w:rsidRPr="005C64A3" w:rsidRDefault="00E97CD0" w:rsidP="005C64A3">
            <w:pPr>
              <w:rPr>
                <w:rFonts w:asciiTheme="majorBidi" w:hAnsiTheme="majorBidi" w:cstheme="majorBidi"/>
                <w:sz w:val="24"/>
                <w:szCs w:val="24"/>
                <w:lang w:val="en-GB"/>
              </w:rPr>
            </w:pPr>
          </w:p>
          <w:p w14:paraId="7A9B46C8"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sz w:val="24"/>
                <w:szCs w:val="24"/>
                <w:lang w:val="en-GB"/>
              </w:rPr>
              <w:t>Clinical Trial</w:t>
            </w:r>
          </w:p>
        </w:tc>
        <w:tc>
          <w:tcPr>
            <w:tcW w:w="1620" w:type="dxa"/>
            <w:tcBorders>
              <w:top w:val="single" w:sz="4" w:space="0" w:color="BFBFBF"/>
              <w:left w:val="single" w:sz="4" w:space="0" w:color="BFBFBF"/>
              <w:bottom w:val="single" w:sz="4" w:space="0" w:color="BFBFBF"/>
              <w:right w:val="single" w:sz="4" w:space="0" w:color="BFBFBF"/>
            </w:tcBorders>
            <w:shd w:val="clear" w:color="auto" w:fill="F2F2F2"/>
            <w:noWrap/>
          </w:tcPr>
          <w:p w14:paraId="31F7595F"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To investigate assessed the efficacy of add-on therapy adopting CBD in the treatment of refractory epilepsies among children</w:t>
            </w:r>
          </w:p>
        </w:tc>
        <w:tc>
          <w:tcPr>
            <w:tcW w:w="3150" w:type="dxa"/>
            <w:tcBorders>
              <w:top w:val="single" w:sz="4" w:space="0" w:color="BFBFBF"/>
              <w:left w:val="single" w:sz="4" w:space="0" w:color="BFBFBF"/>
              <w:bottom w:val="single" w:sz="4" w:space="0" w:color="BFBFBF"/>
              <w:right w:val="single" w:sz="4" w:space="0" w:color="BFBFBF"/>
            </w:tcBorders>
            <w:shd w:val="clear" w:color="auto" w:fill="F2F2F2"/>
            <w:noWrap/>
          </w:tcPr>
          <w:p w14:paraId="792C6EF2"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The clinical trial included 66 children with onset refractory epilepsy were selected from the Centre of University Children’s Hospital Ljubljana, Slovenia, and actively included within the research process</w:t>
            </w:r>
          </w:p>
          <w:p w14:paraId="38A92729" w14:textId="77777777" w:rsidR="00E97CD0" w:rsidRPr="005C64A3" w:rsidRDefault="00E97CD0" w:rsidP="005C64A3">
            <w:pPr>
              <w:rPr>
                <w:rFonts w:asciiTheme="majorBidi" w:hAnsiTheme="majorBidi" w:cstheme="majorBidi"/>
                <w:sz w:val="24"/>
                <w:szCs w:val="24"/>
                <w:lang w:val="en-GB"/>
              </w:rPr>
            </w:pPr>
          </w:p>
        </w:tc>
        <w:tc>
          <w:tcPr>
            <w:tcW w:w="2160" w:type="dxa"/>
            <w:tcBorders>
              <w:top w:val="single" w:sz="4" w:space="0" w:color="BFBFBF"/>
              <w:left w:val="single" w:sz="4" w:space="0" w:color="BFBFBF"/>
              <w:bottom w:val="single" w:sz="4" w:space="0" w:color="BFBFBF"/>
              <w:right w:val="single" w:sz="4" w:space="0" w:color="BFBFBF"/>
            </w:tcBorders>
            <w:shd w:val="clear" w:color="auto" w:fill="F2F2F2"/>
            <w:noWrap/>
          </w:tcPr>
          <w:p w14:paraId="4C502370"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Add-on therapy with CBD was initiated on the patients.</w:t>
            </w:r>
          </w:p>
          <w:p w14:paraId="396C6DD5" w14:textId="77777777" w:rsidR="00E97CD0" w:rsidRPr="005C64A3" w:rsidRDefault="00E97CD0" w:rsidP="005C64A3">
            <w:pPr>
              <w:rPr>
                <w:rFonts w:asciiTheme="majorBidi" w:hAnsiTheme="majorBidi" w:cstheme="majorBidi"/>
                <w:sz w:val="24"/>
                <w:szCs w:val="24"/>
                <w:lang w:val="en-GB"/>
              </w:rPr>
            </w:pPr>
          </w:p>
          <w:p w14:paraId="0FBE5EAC"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Throughout the research process, the applied dosage was gradually added to the minimum of 8mg/kg/day</w:t>
            </w:r>
          </w:p>
          <w:p w14:paraId="15429B3E" w14:textId="77777777" w:rsidR="00E97CD0" w:rsidRPr="005C64A3" w:rsidRDefault="00E97CD0" w:rsidP="005C64A3">
            <w:pPr>
              <w:rPr>
                <w:rFonts w:asciiTheme="majorBidi" w:hAnsiTheme="majorBidi" w:cstheme="majorBidi"/>
                <w:sz w:val="24"/>
                <w:szCs w:val="24"/>
                <w:lang w:val="en-GB"/>
              </w:rPr>
            </w:pPr>
          </w:p>
        </w:tc>
        <w:tc>
          <w:tcPr>
            <w:tcW w:w="2070" w:type="dxa"/>
            <w:tcBorders>
              <w:top w:val="single" w:sz="4" w:space="0" w:color="BFBFBF"/>
              <w:left w:val="single" w:sz="4" w:space="0" w:color="BFBFBF"/>
              <w:bottom w:val="single" w:sz="4" w:space="0" w:color="BFBFBF"/>
              <w:right w:val="single" w:sz="4" w:space="0" w:color="BFBFBF"/>
            </w:tcBorders>
            <w:shd w:val="clear" w:color="auto" w:fill="F2F2F2"/>
            <w:noWrap/>
          </w:tcPr>
          <w:p w14:paraId="374A5A30"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Patients reported seizure frequency and severity of seizure activity.</w:t>
            </w:r>
          </w:p>
          <w:p w14:paraId="3A72B3E9" w14:textId="77777777" w:rsidR="00E97CD0" w:rsidRPr="005C64A3" w:rsidRDefault="00E97CD0" w:rsidP="005C64A3">
            <w:pPr>
              <w:rPr>
                <w:rFonts w:asciiTheme="majorBidi" w:hAnsiTheme="majorBidi" w:cstheme="majorBidi"/>
                <w:sz w:val="24"/>
                <w:szCs w:val="24"/>
                <w:lang w:val="en-GB"/>
              </w:rPr>
            </w:pPr>
          </w:p>
        </w:tc>
        <w:tc>
          <w:tcPr>
            <w:tcW w:w="3780" w:type="dxa"/>
            <w:tcBorders>
              <w:top w:val="single" w:sz="4" w:space="0" w:color="BFBFBF"/>
              <w:left w:val="single" w:sz="4" w:space="0" w:color="BFBFBF"/>
              <w:bottom w:val="single" w:sz="4" w:space="0" w:color="BFBFBF"/>
              <w:right w:val="single" w:sz="4" w:space="0" w:color="BFBFBF"/>
            </w:tcBorders>
            <w:shd w:val="clear" w:color="auto" w:fill="F2F2F2"/>
          </w:tcPr>
          <w:p w14:paraId="5D6CCEA1" w14:textId="77777777" w:rsidR="00E97CD0" w:rsidRPr="005C64A3" w:rsidRDefault="00E97CD0" w:rsidP="005C64A3">
            <w:pPr>
              <w:rPr>
                <w:rFonts w:asciiTheme="majorBidi" w:hAnsiTheme="majorBidi" w:cstheme="majorBidi"/>
                <w:sz w:val="24"/>
                <w:szCs w:val="24"/>
                <w:u w:val="single"/>
                <w:lang w:val="en-GB"/>
              </w:rPr>
            </w:pPr>
            <w:r w:rsidRPr="005C64A3">
              <w:rPr>
                <w:rFonts w:asciiTheme="majorBidi" w:hAnsiTheme="majorBidi" w:cstheme="majorBidi"/>
                <w:sz w:val="24"/>
                <w:szCs w:val="24"/>
                <w:u w:val="single"/>
                <w:lang w:val="en-GB"/>
              </w:rPr>
              <w:t>Epilepsy Treatment Outcomes</w:t>
            </w:r>
          </w:p>
          <w:p w14:paraId="323FE04A" w14:textId="351887BB"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 xml:space="preserve">Results revealed that 32 patients </w:t>
            </w:r>
            <w:r w:rsidR="003D5BE3" w:rsidRPr="005C64A3">
              <w:rPr>
                <w:rFonts w:asciiTheme="majorBidi" w:hAnsiTheme="majorBidi" w:cstheme="majorBidi"/>
                <w:sz w:val="24"/>
                <w:szCs w:val="24"/>
                <w:lang w:val="en-GB"/>
              </w:rPr>
              <w:t>(</w:t>
            </w:r>
            <w:r w:rsidRPr="005C64A3">
              <w:rPr>
                <w:rFonts w:asciiTheme="majorBidi" w:hAnsiTheme="majorBidi" w:cstheme="majorBidi"/>
                <w:sz w:val="24"/>
                <w:szCs w:val="24"/>
                <w:lang w:val="en-GB"/>
              </w:rPr>
              <w:t>48.5%</w:t>
            </w:r>
            <w:r w:rsidR="003D5BE3" w:rsidRPr="005C64A3">
              <w:rPr>
                <w:rFonts w:asciiTheme="majorBidi" w:hAnsiTheme="majorBidi" w:cstheme="majorBidi"/>
                <w:sz w:val="24"/>
                <w:szCs w:val="24"/>
                <w:lang w:val="en-GB"/>
              </w:rPr>
              <w:t>)</w:t>
            </w:r>
            <w:r w:rsidRPr="005C64A3">
              <w:rPr>
                <w:rFonts w:asciiTheme="majorBidi" w:hAnsiTheme="majorBidi" w:cstheme="majorBidi"/>
                <w:sz w:val="24"/>
                <w:szCs w:val="24"/>
                <w:lang w:val="en-GB"/>
              </w:rPr>
              <w:t xml:space="preserve"> experienced a 50% improvement in seizure frequency, </w:t>
            </w:r>
            <w:r w:rsidR="003D5BE3" w:rsidRPr="005C64A3">
              <w:rPr>
                <w:rFonts w:asciiTheme="majorBidi" w:hAnsiTheme="majorBidi" w:cstheme="majorBidi"/>
                <w:sz w:val="24"/>
                <w:szCs w:val="24"/>
                <w:lang w:val="en-GB"/>
              </w:rPr>
              <w:t>whereas 14</w:t>
            </w:r>
            <w:r w:rsidRPr="005C64A3">
              <w:rPr>
                <w:rFonts w:asciiTheme="majorBidi" w:hAnsiTheme="majorBidi" w:cstheme="majorBidi"/>
                <w:sz w:val="24"/>
                <w:szCs w:val="24"/>
                <w:lang w:val="en-GB"/>
              </w:rPr>
              <w:t xml:space="preserve"> patients (21.25%) became seizure-free after clinical procedures.</w:t>
            </w:r>
          </w:p>
          <w:p w14:paraId="578C3CA4"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Less aggravated seizures, shorter seizure periods, and reduced periods to recovery.</w:t>
            </w:r>
          </w:p>
          <w:p w14:paraId="39FF3D8A"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Although no patients reported adverse effects of CBD treatment on seizure activity, the CBD administration did not affect 15 patients (22.7%)</w:t>
            </w:r>
          </w:p>
        </w:tc>
      </w:tr>
      <w:tr w:rsidR="00E97CD0" w:rsidRPr="005C64A3" w14:paraId="699B2DD7" w14:textId="77777777" w:rsidTr="005C64A3">
        <w:trPr>
          <w:trHeight w:val="586"/>
        </w:trPr>
        <w:tc>
          <w:tcPr>
            <w:tcW w:w="14220" w:type="dxa"/>
            <w:gridSpan w:val="6"/>
            <w:tcBorders>
              <w:top w:val="single" w:sz="4" w:space="0" w:color="BFBFBF"/>
              <w:left w:val="single" w:sz="4" w:space="0" w:color="BFBFBF"/>
              <w:bottom w:val="single" w:sz="4" w:space="0" w:color="BFBFBF"/>
              <w:right w:val="single" w:sz="4" w:space="0" w:color="BFBFBF"/>
            </w:tcBorders>
            <w:shd w:val="clear" w:color="auto" w:fill="auto"/>
            <w:noWrap/>
          </w:tcPr>
          <w:p w14:paraId="6B9260DF"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b/>
                <w:sz w:val="24"/>
                <w:szCs w:val="24"/>
                <w:lang w:val="en-GB"/>
              </w:rPr>
              <w:t xml:space="preserve">Overall conclusion: </w:t>
            </w:r>
            <w:r w:rsidRPr="005C64A3">
              <w:rPr>
                <w:rFonts w:asciiTheme="majorBidi" w:hAnsiTheme="majorBidi" w:cstheme="majorBidi"/>
                <w:sz w:val="24"/>
                <w:szCs w:val="24"/>
                <w:lang w:val="en-GB"/>
              </w:rPr>
              <w:t xml:space="preserve">There was a significant effect of cannabidiol based intervention on the reduction of seizure frequency where </w:t>
            </w:r>
            <w:r w:rsidRPr="005C64A3">
              <w:rPr>
                <w:rFonts w:asciiTheme="majorBidi" w:hAnsiTheme="majorBidi" w:cstheme="majorBidi"/>
                <w:sz w:val="24"/>
                <w:szCs w:val="24"/>
                <w:shd w:val="clear" w:color="auto" w:fill="FFFFFF"/>
                <w:lang w:val="en-GB"/>
              </w:rPr>
              <w:t xml:space="preserve">14 patients (21.25) became seizure-free after the clinical procedures. </w:t>
            </w:r>
          </w:p>
        </w:tc>
      </w:tr>
    </w:tbl>
    <w:p w14:paraId="013A816D" w14:textId="77777777" w:rsidR="00E97CD0" w:rsidRPr="005C64A3" w:rsidRDefault="00E97CD0" w:rsidP="00E97CD0">
      <w:pPr>
        <w:rPr>
          <w:rFonts w:asciiTheme="majorBidi" w:hAnsiTheme="majorBidi" w:cstheme="majorBidi"/>
          <w:sz w:val="24"/>
          <w:szCs w:val="24"/>
          <w:lang w:val="en-GB"/>
        </w:rPr>
      </w:pPr>
    </w:p>
    <w:p w14:paraId="3C83F0CA" w14:textId="77777777" w:rsidR="00E97CD0" w:rsidRPr="005C64A3" w:rsidRDefault="00E97CD0" w:rsidP="00E97CD0">
      <w:pPr>
        <w:pStyle w:val="Heading2"/>
        <w:rPr>
          <w:rFonts w:asciiTheme="majorBidi" w:hAnsiTheme="majorBidi"/>
          <w:szCs w:val="24"/>
          <w:lang w:val="en-GB"/>
        </w:rPr>
      </w:pPr>
      <w:r w:rsidRPr="005C64A3">
        <w:rPr>
          <w:rFonts w:asciiTheme="majorBidi" w:hAnsiTheme="majorBidi"/>
          <w:b/>
          <w:bCs/>
          <w:szCs w:val="24"/>
          <w:lang w:val="en-GB"/>
        </w:rPr>
        <w:lastRenderedPageBreak/>
        <w:t>Table 7:</w:t>
      </w:r>
      <w:r w:rsidRPr="005C64A3">
        <w:rPr>
          <w:rFonts w:asciiTheme="majorBidi" w:hAnsiTheme="majorBidi"/>
          <w:szCs w:val="24"/>
          <w:lang w:val="en-GB"/>
        </w:rPr>
        <w:t xml:space="preserve"> </w:t>
      </w:r>
      <w:r w:rsidRPr="009A37AC">
        <w:rPr>
          <w:rFonts w:asciiTheme="majorBidi" w:hAnsiTheme="majorBidi"/>
          <w:i/>
          <w:iCs/>
          <w:szCs w:val="24"/>
          <w:lang w:val="en-GB"/>
        </w:rPr>
        <w:t>Studies Investigating the Efficacy of CBD Treatment of Intractable Epilepsy</w:t>
      </w:r>
    </w:p>
    <w:tbl>
      <w:tblPr>
        <w:tblW w:w="14220" w:type="dxa"/>
        <w:tblInd w:w="-3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40"/>
        <w:gridCol w:w="1620"/>
        <w:gridCol w:w="3150"/>
        <w:gridCol w:w="2160"/>
        <w:gridCol w:w="2070"/>
        <w:gridCol w:w="3780"/>
      </w:tblGrid>
      <w:tr w:rsidR="00E97CD0" w:rsidRPr="005C64A3" w14:paraId="3A67E88C" w14:textId="77777777" w:rsidTr="005C64A3">
        <w:trPr>
          <w:trHeight w:val="834"/>
        </w:trPr>
        <w:tc>
          <w:tcPr>
            <w:tcW w:w="1440" w:type="dxa"/>
            <w:tcBorders>
              <w:top w:val="single" w:sz="4" w:space="0" w:color="BFBFBF"/>
              <w:left w:val="single" w:sz="4" w:space="0" w:color="BFBFBF"/>
              <w:bottom w:val="single" w:sz="4" w:space="0" w:color="BFBFBF"/>
              <w:right w:val="single" w:sz="4" w:space="0" w:color="BFBFBF"/>
            </w:tcBorders>
            <w:shd w:val="clear" w:color="auto" w:fill="auto"/>
          </w:tcPr>
          <w:p w14:paraId="2CB94615"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Author, year and study design</w:t>
            </w:r>
          </w:p>
        </w:tc>
        <w:tc>
          <w:tcPr>
            <w:tcW w:w="1620" w:type="dxa"/>
            <w:tcBorders>
              <w:top w:val="single" w:sz="4" w:space="0" w:color="BFBFBF"/>
              <w:left w:val="single" w:sz="4" w:space="0" w:color="BFBFBF"/>
              <w:bottom w:val="single" w:sz="4" w:space="0" w:color="BFBFBF"/>
              <w:right w:val="single" w:sz="4" w:space="0" w:color="BFBFBF"/>
            </w:tcBorders>
            <w:shd w:val="clear" w:color="auto" w:fill="auto"/>
          </w:tcPr>
          <w:p w14:paraId="5AC26A9F"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Aim of the study</w:t>
            </w:r>
          </w:p>
        </w:tc>
        <w:tc>
          <w:tcPr>
            <w:tcW w:w="3150" w:type="dxa"/>
            <w:tcBorders>
              <w:top w:val="single" w:sz="4" w:space="0" w:color="BFBFBF"/>
              <w:left w:val="single" w:sz="4" w:space="0" w:color="BFBFBF"/>
              <w:bottom w:val="single" w:sz="4" w:space="0" w:color="BFBFBF"/>
              <w:right w:val="single" w:sz="4" w:space="0" w:color="BFBFBF"/>
            </w:tcBorders>
            <w:shd w:val="clear" w:color="auto" w:fill="auto"/>
            <w:noWrap/>
          </w:tcPr>
          <w:p w14:paraId="6F812B2D"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Sample size and characteristics</w:t>
            </w:r>
          </w:p>
        </w:tc>
        <w:tc>
          <w:tcPr>
            <w:tcW w:w="2160" w:type="dxa"/>
            <w:tcBorders>
              <w:top w:val="single" w:sz="4" w:space="0" w:color="BFBFBF"/>
              <w:left w:val="single" w:sz="4" w:space="0" w:color="BFBFBF"/>
              <w:bottom w:val="single" w:sz="4" w:space="0" w:color="BFBFBF"/>
              <w:right w:val="single" w:sz="4" w:space="0" w:color="BFBFBF"/>
            </w:tcBorders>
            <w:shd w:val="clear" w:color="auto" w:fill="auto"/>
          </w:tcPr>
          <w:p w14:paraId="4962603F"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Subjection to CBD treatment Interventions</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5E133750"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Outcome measures</w:t>
            </w:r>
          </w:p>
        </w:tc>
        <w:tc>
          <w:tcPr>
            <w:tcW w:w="3780" w:type="dxa"/>
            <w:tcBorders>
              <w:top w:val="single" w:sz="4" w:space="0" w:color="BFBFBF"/>
              <w:left w:val="single" w:sz="4" w:space="0" w:color="BFBFBF"/>
              <w:bottom w:val="single" w:sz="4" w:space="0" w:color="BFBFBF"/>
              <w:right w:val="single" w:sz="4" w:space="0" w:color="BFBFBF"/>
            </w:tcBorders>
            <w:shd w:val="clear" w:color="auto" w:fill="auto"/>
          </w:tcPr>
          <w:p w14:paraId="223DDD84"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 xml:space="preserve">Results </w:t>
            </w:r>
          </w:p>
        </w:tc>
      </w:tr>
      <w:tr w:rsidR="00E97CD0" w:rsidRPr="005C64A3" w14:paraId="706FECB7" w14:textId="77777777" w:rsidTr="005C64A3">
        <w:trPr>
          <w:trHeight w:val="5957"/>
        </w:trPr>
        <w:tc>
          <w:tcPr>
            <w:tcW w:w="1440" w:type="dxa"/>
            <w:tcBorders>
              <w:top w:val="single" w:sz="4" w:space="0" w:color="BFBFBF"/>
              <w:left w:val="single" w:sz="4" w:space="0" w:color="BFBFBF"/>
              <w:bottom w:val="single" w:sz="4" w:space="0" w:color="BFBFBF"/>
              <w:right w:val="single" w:sz="4" w:space="0" w:color="BFBFBF"/>
            </w:tcBorders>
            <w:shd w:val="clear" w:color="auto" w:fill="F2F2F2"/>
            <w:noWrap/>
          </w:tcPr>
          <w:p w14:paraId="3F51034C"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 xml:space="preserve">Kaplan et al. (2017) </w:t>
            </w:r>
          </w:p>
          <w:p w14:paraId="21F85C8B" w14:textId="77777777" w:rsidR="00E97CD0" w:rsidRPr="005C64A3" w:rsidRDefault="00E97CD0" w:rsidP="005C64A3">
            <w:pPr>
              <w:rPr>
                <w:rFonts w:asciiTheme="majorBidi" w:hAnsiTheme="majorBidi" w:cstheme="majorBidi"/>
                <w:sz w:val="24"/>
                <w:szCs w:val="24"/>
                <w:lang w:val="en-GB"/>
              </w:rPr>
            </w:pPr>
          </w:p>
          <w:p w14:paraId="5003037B"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sz w:val="24"/>
                <w:szCs w:val="24"/>
                <w:lang w:val="en-GB"/>
              </w:rPr>
              <w:t>Clinical Trial</w:t>
            </w:r>
          </w:p>
        </w:tc>
        <w:tc>
          <w:tcPr>
            <w:tcW w:w="1620" w:type="dxa"/>
            <w:tcBorders>
              <w:top w:val="single" w:sz="4" w:space="0" w:color="BFBFBF"/>
              <w:left w:val="single" w:sz="4" w:space="0" w:color="BFBFBF"/>
              <w:bottom w:val="single" w:sz="4" w:space="0" w:color="BFBFBF"/>
              <w:right w:val="single" w:sz="4" w:space="0" w:color="BFBFBF"/>
            </w:tcBorders>
            <w:shd w:val="clear" w:color="auto" w:fill="F2F2F2"/>
            <w:noWrap/>
          </w:tcPr>
          <w:p w14:paraId="1EA96E5C"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To investigate the application of cannabinoid-based treatment of refractory epilepsy, especially Sturge-Weber syndrome among affected patients within the contemporary medical settings</w:t>
            </w:r>
          </w:p>
        </w:tc>
        <w:tc>
          <w:tcPr>
            <w:tcW w:w="3150" w:type="dxa"/>
            <w:tcBorders>
              <w:top w:val="single" w:sz="4" w:space="0" w:color="BFBFBF"/>
              <w:left w:val="single" w:sz="4" w:space="0" w:color="BFBFBF"/>
              <w:bottom w:val="single" w:sz="4" w:space="0" w:color="BFBFBF"/>
              <w:right w:val="single" w:sz="4" w:space="0" w:color="BFBFBF"/>
            </w:tcBorders>
            <w:shd w:val="clear" w:color="auto" w:fill="F2F2F2"/>
            <w:noWrap/>
          </w:tcPr>
          <w:p w14:paraId="64FB8FBE"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Five patients with Sturge-Weber syndrome brain conditions and intractable epilepsy (N=5).</w:t>
            </w:r>
          </w:p>
          <w:p w14:paraId="21C66170" w14:textId="77777777" w:rsidR="00E97CD0" w:rsidRPr="005C64A3" w:rsidRDefault="00E97CD0" w:rsidP="005C64A3">
            <w:pPr>
              <w:rPr>
                <w:rFonts w:asciiTheme="majorBidi" w:hAnsiTheme="majorBidi" w:cstheme="majorBidi"/>
                <w:sz w:val="24"/>
                <w:szCs w:val="24"/>
                <w:lang w:val="en-GB"/>
              </w:rPr>
            </w:pPr>
          </w:p>
        </w:tc>
        <w:tc>
          <w:tcPr>
            <w:tcW w:w="2160" w:type="dxa"/>
            <w:tcBorders>
              <w:top w:val="single" w:sz="4" w:space="0" w:color="BFBFBF"/>
              <w:left w:val="single" w:sz="4" w:space="0" w:color="BFBFBF"/>
              <w:bottom w:val="single" w:sz="4" w:space="0" w:color="BFBFBF"/>
              <w:right w:val="single" w:sz="4" w:space="0" w:color="BFBFBF"/>
            </w:tcBorders>
            <w:shd w:val="clear" w:color="auto" w:fill="F2F2F2"/>
            <w:noWrap/>
          </w:tcPr>
          <w:p w14:paraId="5294D15D"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Add-on therapy with CBD was initiated on the patients.</w:t>
            </w:r>
          </w:p>
          <w:p w14:paraId="3230C829" w14:textId="77777777" w:rsidR="00E97CD0" w:rsidRPr="005C64A3" w:rsidRDefault="00E97CD0" w:rsidP="005C64A3">
            <w:pPr>
              <w:rPr>
                <w:rFonts w:asciiTheme="majorBidi" w:hAnsiTheme="majorBidi" w:cstheme="majorBidi"/>
                <w:sz w:val="24"/>
                <w:szCs w:val="24"/>
                <w:lang w:val="en-GB"/>
              </w:rPr>
            </w:pPr>
          </w:p>
          <w:p w14:paraId="147B8B8A"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Throughout the research process, the applied dosage was gradually added to the minimum of 8mg/kg/day</w:t>
            </w:r>
          </w:p>
          <w:p w14:paraId="62A4DAEA" w14:textId="77777777" w:rsidR="00E97CD0" w:rsidRPr="005C64A3" w:rsidRDefault="00E97CD0" w:rsidP="005C64A3">
            <w:pPr>
              <w:rPr>
                <w:rFonts w:asciiTheme="majorBidi" w:hAnsiTheme="majorBidi" w:cstheme="majorBidi"/>
                <w:sz w:val="24"/>
                <w:szCs w:val="24"/>
                <w:lang w:val="en-GB"/>
              </w:rPr>
            </w:pPr>
          </w:p>
        </w:tc>
        <w:tc>
          <w:tcPr>
            <w:tcW w:w="2070" w:type="dxa"/>
            <w:tcBorders>
              <w:top w:val="single" w:sz="4" w:space="0" w:color="BFBFBF"/>
              <w:left w:val="single" w:sz="4" w:space="0" w:color="BFBFBF"/>
              <w:bottom w:val="single" w:sz="4" w:space="0" w:color="BFBFBF"/>
              <w:right w:val="single" w:sz="4" w:space="0" w:color="BFBFBF"/>
            </w:tcBorders>
            <w:shd w:val="clear" w:color="auto" w:fill="F2F2F2"/>
            <w:noWrap/>
          </w:tcPr>
          <w:p w14:paraId="696F1C2C"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 xml:space="preserve">Measures of CBD effectiveness include the frequency of seizure activity, the general quality of life, and adverse effects during the pre-treatment and treatment period. </w:t>
            </w:r>
          </w:p>
        </w:tc>
        <w:tc>
          <w:tcPr>
            <w:tcW w:w="3780" w:type="dxa"/>
            <w:tcBorders>
              <w:top w:val="single" w:sz="4" w:space="0" w:color="BFBFBF"/>
              <w:left w:val="single" w:sz="4" w:space="0" w:color="BFBFBF"/>
              <w:bottom w:val="single" w:sz="4" w:space="0" w:color="BFBFBF"/>
              <w:right w:val="single" w:sz="4" w:space="0" w:color="BFBFBF"/>
            </w:tcBorders>
            <w:shd w:val="clear" w:color="auto" w:fill="F2F2F2"/>
          </w:tcPr>
          <w:p w14:paraId="6698A3AA" w14:textId="77777777" w:rsidR="00E97CD0" w:rsidRPr="005C64A3" w:rsidRDefault="00E97CD0" w:rsidP="005C64A3">
            <w:pPr>
              <w:rPr>
                <w:rFonts w:asciiTheme="majorBidi" w:hAnsiTheme="majorBidi" w:cstheme="majorBidi"/>
                <w:sz w:val="24"/>
                <w:szCs w:val="24"/>
                <w:u w:val="single"/>
                <w:lang w:val="en-GB"/>
              </w:rPr>
            </w:pPr>
            <w:r w:rsidRPr="005C64A3">
              <w:rPr>
                <w:rFonts w:asciiTheme="majorBidi" w:hAnsiTheme="majorBidi" w:cstheme="majorBidi"/>
                <w:sz w:val="24"/>
                <w:szCs w:val="24"/>
                <w:u w:val="single"/>
                <w:lang w:val="en-GB"/>
              </w:rPr>
              <w:t>Epilepsy Treatment Outcomes</w:t>
            </w:r>
          </w:p>
          <w:p w14:paraId="08CBAF3E"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 xml:space="preserve">Findings indicate that 2 subjects and 3 patients reported a 50% reduction in seizure activity at week 14 and the last period, respectively. </w:t>
            </w:r>
          </w:p>
          <w:p w14:paraId="090E8204" w14:textId="77777777" w:rsidR="00E97CD0" w:rsidRPr="005C64A3" w:rsidRDefault="00E97CD0" w:rsidP="005C64A3">
            <w:pPr>
              <w:rPr>
                <w:rFonts w:asciiTheme="majorBidi" w:hAnsiTheme="majorBidi" w:cstheme="majorBidi"/>
                <w:sz w:val="24"/>
                <w:szCs w:val="24"/>
                <w:lang w:val="en-GB"/>
              </w:rPr>
            </w:pPr>
          </w:p>
          <w:p w14:paraId="0C9E988A"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All 5 patients reported a significant improvement in their quality of life and therefore continued the use of cannabidiol throughout the 63</w:t>
            </w:r>
            <w:r w:rsidRPr="005C64A3">
              <w:rPr>
                <w:rFonts w:asciiTheme="majorBidi" w:hAnsiTheme="majorBidi" w:cstheme="majorBidi"/>
                <w:sz w:val="24"/>
                <w:szCs w:val="24"/>
                <w:vertAlign w:val="superscript"/>
                <w:lang w:val="en-GB"/>
              </w:rPr>
              <w:t>rd</w:t>
            </w:r>
            <w:r w:rsidRPr="005C64A3">
              <w:rPr>
                <w:rFonts w:asciiTheme="majorBidi" w:hAnsiTheme="majorBidi" w:cstheme="majorBidi"/>
                <w:sz w:val="24"/>
                <w:szCs w:val="24"/>
                <w:lang w:val="en-GB"/>
              </w:rPr>
              <w:t xml:space="preserve"> to 80</w:t>
            </w:r>
            <w:r w:rsidRPr="005C64A3">
              <w:rPr>
                <w:rFonts w:asciiTheme="majorBidi" w:hAnsiTheme="majorBidi" w:cstheme="majorBidi"/>
                <w:sz w:val="24"/>
                <w:szCs w:val="24"/>
                <w:vertAlign w:val="superscript"/>
                <w:lang w:val="en-GB"/>
              </w:rPr>
              <w:t>th</w:t>
            </w:r>
            <w:r w:rsidRPr="005C64A3">
              <w:rPr>
                <w:rFonts w:asciiTheme="majorBidi" w:hAnsiTheme="majorBidi" w:cstheme="majorBidi"/>
                <w:sz w:val="24"/>
                <w:szCs w:val="24"/>
                <w:lang w:val="en-GB"/>
              </w:rPr>
              <w:t xml:space="preserve"> week</w:t>
            </w:r>
          </w:p>
          <w:p w14:paraId="3B4EABBE" w14:textId="77777777" w:rsidR="00E97CD0" w:rsidRPr="005C64A3" w:rsidRDefault="00E97CD0" w:rsidP="005C64A3">
            <w:pPr>
              <w:rPr>
                <w:rFonts w:asciiTheme="majorBidi" w:hAnsiTheme="majorBidi" w:cstheme="majorBidi"/>
                <w:sz w:val="24"/>
                <w:szCs w:val="24"/>
                <w:lang w:val="en-GB"/>
              </w:rPr>
            </w:pPr>
          </w:p>
          <w:p w14:paraId="541F680C" w14:textId="77777777" w:rsidR="00E97CD0" w:rsidRPr="005C64A3" w:rsidRDefault="00E97CD0" w:rsidP="005C64A3">
            <w:pPr>
              <w:rPr>
                <w:rFonts w:asciiTheme="majorBidi" w:hAnsiTheme="majorBidi" w:cstheme="majorBidi"/>
                <w:sz w:val="24"/>
                <w:szCs w:val="24"/>
                <w:u w:val="single"/>
                <w:lang w:val="en-GB"/>
              </w:rPr>
            </w:pPr>
            <w:r w:rsidRPr="005C64A3">
              <w:rPr>
                <w:rFonts w:asciiTheme="majorBidi" w:hAnsiTheme="majorBidi" w:cstheme="majorBidi"/>
                <w:sz w:val="24"/>
                <w:szCs w:val="24"/>
                <w:u w:val="single"/>
                <w:lang w:val="en-GB"/>
              </w:rPr>
              <w:t>Adverse Events</w:t>
            </w:r>
          </w:p>
          <w:p w14:paraId="53E76DE6" w14:textId="77777777" w:rsidR="00E97CD0" w:rsidRPr="005C64A3" w:rsidRDefault="00E97CD0" w:rsidP="005C64A3">
            <w:pPr>
              <w:rPr>
                <w:rFonts w:asciiTheme="majorBidi" w:hAnsiTheme="majorBidi" w:cstheme="majorBidi"/>
                <w:sz w:val="24"/>
                <w:szCs w:val="24"/>
                <w:u w:val="single"/>
                <w:lang w:val="en-GB"/>
              </w:rPr>
            </w:pPr>
            <w:r w:rsidRPr="005C64A3">
              <w:rPr>
                <w:rFonts w:asciiTheme="majorBidi" w:hAnsiTheme="majorBidi" w:cstheme="majorBidi"/>
                <w:sz w:val="24"/>
                <w:szCs w:val="24"/>
                <w:lang w:val="en-GB"/>
              </w:rPr>
              <w:t>Mild mood side effects arising from the usage of cannabidiol</w:t>
            </w:r>
          </w:p>
        </w:tc>
      </w:tr>
      <w:tr w:rsidR="00E97CD0" w:rsidRPr="005C64A3" w14:paraId="72A1F9DB" w14:textId="77777777" w:rsidTr="005C64A3">
        <w:trPr>
          <w:trHeight w:val="586"/>
        </w:trPr>
        <w:tc>
          <w:tcPr>
            <w:tcW w:w="14220" w:type="dxa"/>
            <w:gridSpan w:val="6"/>
            <w:tcBorders>
              <w:top w:val="single" w:sz="4" w:space="0" w:color="BFBFBF"/>
              <w:left w:val="single" w:sz="4" w:space="0" w:color="BFBFBF"/>
              <w:bottom w:val="single" w:sz="4" w:space="0" w:color="BFBFBF"/>
              <w:right w:val="single" w:sz="4" w:space="0" w:color="BFBFBF"/>
            </w:tcBorders>
            <w:shd w:val="clear" w:color="auto" w:fill="auto"/>
            <w:noWrap/>
          </w:tcPr>
          <w:p w14:paraId="10D9125B"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b/>
                <w:sz w:val="24"/>
                <w:szCs w:val="24"/>
                <w:lang w:val="en-GB"/>
              </w:rPr>
              <w:t xml:space="preserve">Overall conclusion: </w:t>
            </w:r>
            <w:r w:rsidRPr="005C64A3">
              <w:rPr>
                <w:rFonts w:asciiTheme="majorBidi" w:hAnsiTheme="majorBidi" w:cstheme="majorBidi"/>
                <w:sz w:val="24"/>
                <w:szCs w:val="24"/>
                <w:lang w:val="en-GB"/>
              </w:rPr>
              <w:t>There was a strong influence of CBD enriched treatment on the reduction of seizure frequency and improvement of life quality of children suffering from intractable epilepsy</w:t>
            </w:r>
          </w:p>
        </w:tc>
      </w:tr>
    </w:tbl>
    <w:p w14:paraId="4AFB4DBB" w14:textId="77777777" w:rsidR="00E97CD0" w:rsidRPr="005C64A3" w:rsidRDefault="00E97CD0" w:rsidP="00E97CD0">
      <w:pPr>
        <w:rPr>
          <w:rFonts w:asciiTheme="majorBidi" w:hAnsiTheme="majorBidi" w:cstheme="majorBidi"/>
          <w:sz w:val="24"/>
          <w:szCs w:val="24"/>
          <w:lang w:val="en-GB"/>
        </w:rPr>
      </w:pPr>
    </w:p>
    <w:p w14:paraId="25E1CC7C" w14:textId="77777777" w:rsidR="00E97CD0" w:rsidRPr="005C64A3" w:rsidRDefault="00E97CD0" w:rsidP="00E97CD0">
      <w:pPr>
        <w:rPr>
          <w:rFonts w:asciiTheme="majorBidi" w:hAnsiTheme="majorBidi" w:cstheme="majorBidi"/>
          <w:sz w:val="24"/>
          <w:szCs w:val="24"/>
          <w:lang w:val="en-GB"/>
        </w:rPr>
      </w:pPr>
    </w:p>
    <w:p w14:paraId="626E8ACF" w14:textId="77777777" w:rsidR="00E97CD0" w:rsidRPr="009A37AC" w:rsidRDefault="00E97CD0" w:rsidP="00E97CD0">
      <w:pPr>
        <w:pStyle w:val="Heading2"/>
        <w:rPr>
          <w:rFonts w:asciiTheme="majorBidi" w:hAnsiTheme="majorBidi"/>
          <w:i/>
          <w:iCs/>
          <w:szCs w:val="24"/>
          <w:lang w:val="en-GB"/>
        </w:rPr>
      </w:pPr>
      <w:r w:rsidRPr="005C64A3">
        <w:rPr>
          <w:rFonts w:asciiTheme="majorBidi" w:hAnsiTheme="majorBidi"/>
          <w:b/>
          <w:bCs/>
          <w:szCs w:val="24"/>
          <w:lang w:val="en-GB"/>
        </w:rPr>
        <w:lastRenderedPageBreak/>
        <w:t>Table 8:</w:t>
      </w:r>
      <w:r w:rsidRPr="005C64A3">
        <w:rPr>
          <w:rFonts w:asciiTheme="majorBidi" w:hAnsiTheme="majorBidi"/>
          <w:szCs w:val="24"/>
          <w:lang w:val="en-GB"/>
        </w:rPr>
        <w:t xml:space="preserve"> </w:t>
      </w:r>
      <w:r w:rsidRPr="009A37AC">
        <w:rPr>
          <w:rFonts w:asciiTheme="majorBidi" w:hAnsiTheme="majorBidi"/>
          <w:i/>
          <w:iCs/>
          <w:szCs w:val="24"/>
          <w:lang w:val="en-GB"/>
        </w:rPr>
        <w:t>Studies Investigating the Efficacy of CBD Treatment of Intractable Epilepsy</w:t>
      </w:r>
    </w:p>
    <w:tbl>
      <w:tblPr>
        <w:tblW w:w="14220" w:type="dxa"/>
        <w:tblInd w:w="-3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36"/>
        <w:gridCol w:w="1620"/>
        <w:gridCol w:w="3150"/>
        <w:gridCol w:w="2160"/>
        <w:gridCol w:w="2070"/>
        <w:gridCol w:w="3684"/>
      </w:tblGrid>
      <w:tr w:rsidR="00E97CD0" w:rsidRPr="005C64A3" w14:paraId="0B4DF21B" w14:textId="77777777" w:rsidTr="005C64A3">
        <w:trPr>
          <w:trHeight w:val="834"/>
        </w:trPr>
        <w:tc>
          <w:tcPr>
            <w:tcW w:w="1536" w:type="dxa"/>
            <w:tcBorders>
              <w:top w:val="single" w:sz="4" w:space="0" w:color="BFBFBF"/>
              <w:left w:val="single" w:sz="4" w:space="0" w:color="BFBFBF"/>
              <w:bottom w:val="single" w:sz="4" w:space="0" w:color="BFBFBF"/>
              <w:right w:val="single" w:sz="4" w:space="0" w:color="BFBFBF"/>
            </w:tcBorders>
            <w:shd w:val="clear" w:color="auto" w:fill="auto"/>
          </w:tcPr>
          <w:p w14:paraId="45D01844"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Author, year and study design</w:t>
            </w:r>
          </w:p>
        </w:tc>
        <w:tc>
          <w:tcPr>
            <w:tcW w:w="1620" w:type="dxa"/>
            <w:tcBorders>
              <w:top w:val="single" w:sz="4" w:space="0" w:color="BFBFBF"/>
              <w:left w:val="single" w:sz="4" w:space="0" w:color="BFBFBF"/>
              <w:bottom w:val="single" w:sz="4" w:space="0" w:color="BFBFBF"/>
              <w:right w:val="single" w:sz="4" w:space="0" w:color="BFBFBF"/>
            </w:tcBorders>
            <w:shd w:val="clear" w:color="auto" w:fill="auto"/>
          </w:tcPr>
          <w:p w14:paraId="5B3FC636"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Aim of the study</w:t>
            </w:r>
          </w:p>
        </w:tc>
        <w:tc>
          <w:tcPr>
            <w:tcW w:w="3150" w:type="dxa"/>
            <w:tcBorders>
              <w:top w:val="single" w:sz="4" w:space="0" w:color="BFBFBF"/>
              <w:left w:val="single" w:sz="4" w:space="0" w:color="BFBFBF"/>
              <w:bottom w:val="single" w:sz="4" w:space="0" w:color="BFBFBF"/>
              <w:right w:val="single" w:sz="4" w:space="0" w:color="BFBFBF"/>
            </w:tcBorders>
            <w:shd w:val="clear" w:color="auto" w:fill="auto"/>
            <w:noWrap/>
          </w:tcPr>
          <w:p w14:paraId="38A3F9D5"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Sample size and characteristics</w:t>
            </w:r>
          </w:p>
        </w:tc>
        <w:tc>
          <w:tcPr>
            <w:tcW w:w="2160" w:type="dxa"/>
            <w:tcBorders>
              <w:top w:val="single" w:sz="4" w:space="0" w:color="BFBFBF"/>
              <w:left w:val="single" w:sz="4" w:space="0" w:color="BFBFBF"/>
              <w:bottom w:val="single" w:sz="4" w:space="0" w:color="BFBFBF"/>
              <w:right w:val="single" w:sz="4" w:space="0" w:color="BFBFBF"/>
            </w:tcBorders>
            <w:shd w:val="clear" w:color="auto" w:fill="auto"/>
          </w:tcPr>
          <w:p w14:paraId="05B42FA8"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Subjection to CBD treatment Interventions</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6C94FA40"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Outcome measures</w:t>
            </w:r>
          </w:p>
        </w:tc>
        <w:tc>
          <w:tcPr>
            <w:tcW w:w="3684" w:type="dxa"/>
            <w:tcBorders>
              <w:top w:val="single" w:sz="4" w:space="0" w:color="BFBFBF"/>
              <w:left w:val="single" w:sz="4" w:space="0" w:color="BFBFBF"/>
              <w:bottom w:val="single" w:sz="4" w:space="0" w:color="BFBFBF"/>
              <w:right w:val="single" w:sz="4" w:space="0" w:color="BFBFBF"/>
            </w:tcBorders>
            <w:shd w:val="clear" w:color="auto" w:fill="auto"/>
          </w:tcPr>
          <w:p w14:paraId="2A514843"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 xml:space="preserve">Results </w:t>
            </w:r>
          </w:p>
        </w:tc>
      </w:tr>
      <w:tr w:rsidR="00E97CD0" w:rsidRPr="005C64A3" w14:paraId="69B172FC" w14:textId="77777777" w:rsidTr="005C64A3">
        <w:trPr>
          <w:trHeight w:val="5957"/>
        </w:trPr>
        <w:tc>
          <w:tcPr>
            <w:tcW w:w="1536" w:type="dxa"/>
            <w:tcBorders>
              <w:top w:val="single" w:sz="4" w:space="0" w:color="BFBFBF"/>
              <w:left w:val="single" w:sz="4" w:space="0" w:color="BFBFBF"/>
              <w:bottom w:val="single" w:sz="4" w:space="0" w:color="BFBFBF"/>
              <w:right w:val="single" w:sz="4" w:space="0" w:color="BFBFBF"/>
            </w:tcBorders>
            <w:shd w:val="clear" w:color="auto" w:fill="F2F2F2"/>
            <w:noWrap/>
          </w:tcPr>
          <w:p w14:paraId="484DBF63"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Press et al. (2015)</w:t>
            </w:r>
          </w:p>
          <w:p w14:paraId="69B4210A" w14:textId="77777777" w:rsidR="00E97CD0" w:rsidRPr="005C64A3" w:rsidRDefault="00E97CD0" w:rsidP="005C64A3">
            <w:pPr>
              <w:rPr>
                <w:rFonts w:asciiTheme="majorBidi" w:hAnsiTheme="majorBidi" w:cstheme="majorBidi"/>
                <w:sz w:val="24"/>
                <w:szCs w:val="24"/>
                <w:lang w:val="en-GB"/>
              </w:rPr>
            </w:pPr>
          </w:p>
          <w:p w14:paraId="3E6461F0"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sz w:val="24"/>
                <w:szCs w:val="24"/>
                <w:lang w:val="en-GB"/>
              </w:rPr>
              <w:t>Retrospective Chart Review</w:t>
            </w:r>
          </w:p>
        </w:tc>
        <w:tc>
          <w:tcPr>
            <w:tcW w:w="1620" w:type="dxa"/>
            <w:tcBorders>
              <w:top w:val="single" w:sz="4" w:space="0" w:color="BFBFBF"/>
              <w:left w:val="single" w:sz="4" w:space="0" w:color="BFBFBF"/>
              <w:bottom w:val="single" w:sz="4" w:space="0" w:color="BFBFBF"/>
              <w:right w:val="single" w:sz="4" w:space="0" w:color="BFBFBF"/>
            </w:tcBorders>
            <w:shd w:val="clear" w:color="auto" w:fill="F2F2F2"/>
            <w:noWrap/>
          </w:tcPr>
          <w:p w14:paraId="2C0DFDD8"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To investigate the explored the efficacy of oral cannabis extracts (OCE) on the treatment of epilepsy within conventional medical settings.</w:t>
            </w:r>
          </w:p>
        </w:tc>
        <w:tc>
          <w:tcPr>
            <w:tcW w:w="3150" w:type="dxa"/>
            <w:tcBorders>
              <w:top w:val="single" w:sz="4" w:space="0" w:color="BFBFBF"/>
              <w:left w:val="single" w:sz="4" w:space="0" w:color="BFBFBF"/>
              <w:bottom w:val="single" w:sz="4" w:space="0" w:color="BFBFBF"/>
              <w:right w:val="single" w:sz="4" w:space="0" w:color="BFBFBF"/>
            </w:tcBorders>
            <w:shd w:val="clear" w:color="auto" w:fill="F2F2F2"/>
            <w:noWrap/>
          </w:tcPr>
          <w:p w14:paraId="2FD01027"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Seventy-five patients were included within the study (N=75)</w:t>
            </w:r>
          </w:p>
        </w:tc>
        <w:tc>
          <w:tcPr>
            <w:tcW w:w="2160" w:type="dxa"/>
            <w:tcBorders>
              <w:top w:val="single" w:sz="4" w:space="0" w:color="BFBFBF"/>
              <w:left w:val="single" w:sz="4" w:space="0" w:color="BFBFBF"/>
              <w:bottom w:val="single" w:sz="4" w:space="0" w:color="BFBFBF"/>
              <w:right w:val="single" w:sz="4" w:space="0" w:color="BFBFBF"/>
            </w:tcBorders>
            <w:shd w:val="clear" w:color="auto" w:fill="F2F2F2"/>
            <w:noWrap/>
          </w:tcPr>
          <w:p w14:paraId="5C0862FC" w14:textId="77777777" w:rsidR="00E97CD0" w:rsidRPr="005C64A3" w:rsidRDefault="00E97CD0" w:rsidP="005C64A3">
            <w:pPr>
              <w:rPr>
                <w:rFonts w:asciiTheme="majorBidi" w:hAnsiTheme="majorBidi" w:cstheme="majorBidi"/>
                <w:sz w:val="24"/>
                <w:szCs w:val="24"/>
                <w:shd w:val="clear" w:color="auto" w:fill="FFFFFF"/>
                <w:lang w:val="en-GB"/>
              </w:rPr>
            </w:pPr>
            <w:r w:rsidRPr="005C64A3">
              <w:rPr>
                <w:rFonts w:asciiTheme="majorBidi" w:hAnsiTheme="majorBidi" w:cstheme="majorBidi"/>
                <w:sz w:val="24"/>
                <w:szCs w:val="24"/>
                <w:lang w:val="en-GB"/>
              </w:rPr>
              <w:t>Oral cannabis extracts (OCE) were adopted the treatment of epilepsy within conventional medical settings.</w:t>
            </w:r>
          </w:p>
          <w:p w14:paraId="48CA4DF0" w14:textId="77777777" w:rsidR="00E97CD0" w:rsidRPr="005C64A3" w:rsidRDefault="00E97CD0" w:rsidP="005C64A3">
            <w:pPr>
              <w:rPr>
                <w:rFonts w:asciiTheme="majorBidi" w:hAnsiTheme="majorBidi" w:cstheme="majorBidi"/>
                <w:sz w:val="24"/>
                <w:szCs w:val="24"/>
                <w:lang w:val="en-GB"/>
              </w:rPr>
            </w:pPr>
          </w:p>
        </w:tc>
        <w:tc>
          <w:tcPr>
            <w:tcW w:w="2070" w:type="dxa"/>
            <w:tcBorders>
              <w:top w:val="single" w:sz="4" w:space="0" w:color="BFBFBF"/>
              <w:left w:val="single" w:sz="4" w:space="0" w:color="BFBFBF"/>
              <w:bottom w:val="single" w:sz="4" w:space="0" w:color="BFBFBF"/>
              <w:right w:val="single" w:sz="4" w:space="0" w:color="BFBFBF"/>
            </w:tcBorders>
            <w:shd w:val="clear" w:color="auto" w:fill="F2F2F2"/>
            <w:noWrap/>
          </w:tcPr>
          <w:p w14:paraId="141CDBB6"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 xml:space="preserve">Measures responder rate (%) </w:t>
            </w:r>
          </w:p>
          <w:p w14:paraId="3225A1B2" w14:textId="77777777" w:rsidR="00E97CD0" w:rsidRPr="005C64A3" w:rsidRDefault="00E97CD0" w:rsidP="005C64A3">
            <w:pPr>
              <w:rPr>
                <w:rFonts w:asciiTheme="majorBidi" w:hAnsiTheme="majorBidi" w:cstheme="majorBidi"/>
                <w:sz w:val="24"/>
                <w:szCs w:val="24"/>
                <w:lang w:val="en-GB"/>
              </w:rPr>
            </w:pPr>
          </w:p>
          <w:p w14:paraId="68B8F590"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 xml:space="preserve">Treatment outcomes </w:t>
            </w:r>
          </w:p>
        </w:tc>
        <w:tc>
          <w:tcPr>
            <w:tcW w:w="3684" w:type="dxa"/>
            <w:tcBorders>
              <w:top w:val="single" w:sz="4" w:space="0" w:color="BFBFBF"/>
              <w:left w:val="single" w:sz="4" w:space="0" w:color="BFBFBF"/>
              <w:bottom w:val="single" w:sz="4" w:space="0" w:color="BFBFBF"/>
              <w:right w:val="single" w:sz="4" w:space="0" w:color="BFBFBF"/>
            </w:tcBorders>
            <w:shd w:val="clear" w:color="auto" w:fill="F2F2F2"/>
          </w:tcPr>
          <w:p w14:paraId="1AB19598" w14:textId="77777777" w:rsidR="00E97CD0" w:rsidRPr="005C64A3" w:rsidRDefault="00E97CD0" w:rsidP="005C64A3">
            <w:pPr>
              <w:rPr>
                <w:rFonts w:asciiTheme="majorBidi" w:hAnsiTheme="majorBidi" w:cstheme="majorBidi"/>
                <w:sz w:val="24"/>
                <w:szCs w:val="24"/>
                <w:u w:val="single"/>
                <w:lang w:val="en-GB"/>
              </w:rPr>
            </w:pPr>
            <w:r w:rsidRPr="005C64A3">
              <w:rPr>
                <w:rFonts w:asciiTheme="majorBidi" w:hAnsiTheme="majorBidi" w:cstheme="majorBidi"/>
                <w:sz w:val="24"/>
                <w:szCs w:val="24"/>
                <w:u w:val="single"/>
                <w:lang w:val="en-GB"/>
              </w:rPr>
              <w:t>Epilepsy Treatment Outcomes</w:t>
            </w:r>
          </w:p>
          <w:p w14:paraId="29C49A7F"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 xml:space="preserve">Responder rate for CO and OCE compared as 47% vs 22% respectively. Further, the variation present within the responder rate was based on the nature of epileptic syndromes where; </w:t>
            </w:r>
            <w:proofErr w:type="spellStart"/>
            <w:r w:rsidRPr="005C64A3">
              <w:rPr>
                <w:rFonts w:asciiTheme="majorBidi" w:hAnsiTheme="majorBidi" w:cstheme="majorBidi"/>
                <w:sz w:val="24"/>
                <w:szCs w:val="24"/>
                <w:lang w:val="en-GB"/>
              </w:rPr>
              <w:t>Dravet</w:t>
            </w:r>
            <w:proofErr w:type="spellEnd"/>
            <w:r w:rsidRPr="005C64A3">
              <w:rPr>
                <w:rFonts w:asciiTheme="majorBidi" w:hAnsiTheme="majorBidi" w:cstheme="majorBidi"/>
                <w:sz w:val="24"/>
                <w:szCs w:val="24"/>
                <w:lang w:val="en-GB"/>
              </w:rPr>
              <w:t xml:space="preserve"> 23%, </w:t>
            </w:r>
            <w:proofErr w:type="spellStart"/>
            <w:r w:rsidRPr="005C64A3">
              <w:rPr>
                <w:rFonts w:asciiTheme="majorBidi" w:hAnsiTheme="majorBidi" w:cstheme="majorBidi"/>
                <w:sz w:val="24"/>
                <w:szCs w:val="24"/>
                <w:lang w:val="en-GB"/>
              </w:rPr>
              <w:t>Doose</w:t>
            </w:r>
            <w:proofErr w:type="spellEnd"/>
            <w:r w:rsidRPr="005C64A3">
              <w:rPr>
                <w:rFonts w:asciiTheme="majorBidi" w:hAnsiTheme="majorBidi" w:cstheme="majorBidi"/>
                <w:sz w:val="24"/>
                <w:szCs w:val="24"/>
                <w:lang w:val="en-GB"/>
              </w:rPr>
              <w:t xml:space="preserve"> 0%, and Lennox-</w:t>
            </w:r>
            <w:proofErr w:type="spellStart"/>
            <w:r w:rsidRPr="005C64A3">
              <w:rPr>
                <w:rFonts w:asciiTheme="majorBidi" w:hAnsiTheme="majorBidi" w:cstheme="majorBidi"/>
                <w:sz w:val="24"/>
                <w:szCs w:val="24"/>
                <w:lang w:val="en-GB"/>
              </w:rPr>
              <w:t>Gastaut</w:t>
            </w:r>
            <w:proofErr w:type="spellEnd"/>
            <w:r w:rsidRPr="005C64A3">
              <w:rPr>
                <w:rFonts w:asciiTheme="majorBidi" w:hAnsiTheme="majorBidi" w:cstheme="majorBidi"/>
                <w:sz w:val="24"/>
                <w:szCs w:val="24"/>
                <w:lang w:val="en-GB"/>
              </w:rPr>
              <w:t xml:space="preserve"> syndrome (LGS) 88.9%. </w:t>
            </w:r>
          </w:p>
          <w:p w14:paraId="7667CF67" w14:textId="4BD71AC6" w:rsidR="00E97CD0" w:rsidRPr="005C64A3" w:rsidRDefault="00E97CD0" w:rsidP="005C64A3">
            <w:pPr>
              <w:rPr>
                <w:rFonts w:asciiTheme="majorBidi" w:hAnsiTheme="majorBidi" w:cstheme="majorBidi"/>
                <w:sz w:val="24"/>
                <w:szCs w:val="24"/>
                <w:u w:val="single"/>
                <w:lang w:val="en-GB"/>
              </w:rPr>
            </w:pPr>
            <w:r w:rsidRPr="005C64A3">
              <w:rPr>
                <w:rFonts w:asciiTheme="majorBidi" w:hAnsiTheme="majorBidi" w:cstheme="majorBidi"/>
                <w:sz w:val="24"/>
                <w:szCs w:val="24"/>
                <w:lang w:val="en-GB"/>
              </w:rPr>
              <w:t xml:space="preserve">Positive outcomes established from the system-wide implementation of OCE for epilepsy treatment </w:t>
            </w:r>
            <w:r w:rsidR="003D5BE3" w:rsidRPr="005C64A3">
              <w:rPr>
                <w:rFonts w:asciiTheme="majorBidi" w:hAnsiTheme="majorBidi" w:cstheme="majorBidi"/>
                <w:sz w:val="24"/>
                <w:szCs w:val="24"/>
                <w:lang w:val="en-GB"/>
              </w:rPr>
              <w:t>include</w:t>
            </w:r>
            <w:r w:rsidRPr="005C64A3">
              <w:rPr>
                <w:rFonts w:asciiTheme="majorBidi" w:hAnsiTheme="majorBidi" w:cstheme="majorBidi"/>
                <w:sz w:val="24"/>
                <w:szCs w:val="24"/>
                <w:lang w:val="en-GB"/>
              </w:rPr>
              <w:t xml:space="preserve"> improved motor capacities (10%), higher alert behaviour (33%), and improved language (10%).</w:t>
            </w:r>
          </w:p>
          <w:p w14:paraId="078C9763" w14:textId="77777777" w:rsidR="00E97CD0" w:rsidRPr="005C64A3" w:rsidRDefault="00E97CD0" w:rsidP="005C64A3">
            <w:pPr>
              <w:rPr>
                <w:rFonts w:asciiTheme="majorBidi" w:hAnsiTheme="majorBidi" w:cstheme="majorBidi"/>
                <w:sz w:val="24"/>
                <w:szCs w:val="24"/>
                <w:lang w:val="en-GB"/>
              </w:rPr>
            </w:pPr>
          </w:p>
          <w:p w14:paraId="379852E9" w14:textId="77777777" w:rsidR="00E97CD0" w:rsidRPr="005C64A3" w:rsidRDefault="00E97CD0" w:rsidP="005C64A3">
            <w:pPr>
              <w:rPr>
                <w:rFonts w:asciiTheme="majorBidi" w:hAnsiTheme="majorBidi" w:cstheme="majorBidi"/>
                <w:sz w:val="24"/>
                <w:szCs w:val="24"/>
                <w:u w:val="single"/>
                <w:lang w:val="en-GB"/>
              </w:rPr>
            </w:pPr>
          </w:p>
        </w:tc>
      </w:tr>
      <w:tr w:rsidR="00E97CD0" w:rsidRPr="005C64A3" w14:paraId="0C012A5D" w14:textId="77777777" w:rsidTr="005C64A3">
        <w:trPr>
          <w:trHeight w:val="586"/>
        </w:trPr>
        <w:tc>
          <w:tcPr>
            <w:tcW w:w="14220" w:type="dxa"/>
            <w:gridSpan w:val="6"/>
            <w:tcBorders>
              <w:top w:val="single" w:sz="4" w:space="0" w:color="BFBFBF"/>
              <w:left w:val="single" w:sz="4" w:space="0" w:color="BFBFBF"/>
              <w:bottom w:val="nil"/>
              <w:right w:val="single" w:sz="4" w:space="0" w:color="BFBFBF"/>
            </w:tcBorders>
            <w:shd w:val="clear" w:color="auto" w:fill="auto"/>
            <w:noWrap/>
          </w:tcPr>
          <w:p w14:paraId="57950C2E"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 xml:space="preserve">Overall conclusion: </w:t>
            </w:r>
            <w:r w:rsidRPr="005C64A3">
              <w:rPr>
                <w:rFonts w:asciiTheme="majorBidi" w:hAnsiTheme="majorBidi" w:cstheme="majorBidi"/>
                <w:sz w:val="24"/>
                <w:szCs w:val="24"/>
                <w:lang w:val="en-GB"/>
              </w:rPr>
              <w:t xml:space="preserve">There was a strong effect of CBD enriched treatment on the responder rate and improvement of life quality of children suffering from intractable epilepsy. </w:t>
            </w:r>
          </w:p>
        </w:tc>
      </w:tr>
      <w:tr w:rsidR="003746CE" w:rsidRPr="005C64A3" w14:paraId="1A4BFFEF" w14:textId="77777777" w:rsidTr="005C64A3">
        <w:trPr>
          <w:trHeight w:val="586"/>
        </w:trPr>
        <w:tc>
          <w:tcPr>
            <w:tcW w:w="14220" w:type="dxa"/>
            <w:gridSpan w:val="6"/>
            <w:tcBorders>
              <w:top w:val="single" w:sz="4" w:space="0" w:color="BFBFBF"/>
              <w:left w:val="single" w:sz="4" w:space="0" w:color="BFBFBF"/>
              <w:bottom w:val="nil"/>
              <w:right w:val="single" w:sz="4" w:space="0" w:color="BFBFBF"/>
            </w:tcBorders>
            <w:shd w:val="clear" w:color="auto" w:fill="auto"/>
            <w:noWrap/>
          </w:tcPr>
          <w:p w14:paraId="131EA927" w14:textId="77777777" w:rsidR="003746CE" w:rsidRPr="005C64A3" w:rsidRDefault="003746CE" w:rsidP="005C64A3">
            <w:pPr>
              <w:rPr>
                <w:rFonts w:asciiTheme="majorBidi" w:hAnsiTheme="majorBidi" w:cstheme="majorBidi"/>
                <w:b/>
                <w:sz w:val="24"/>
                <w:szCs w:val="24"/>
                <w:lang w:val="en-GB"/>
              </w:rPr>
            </w:pPr>
          </w:p>
        </w:tc>
      </w:tr>
      <w:tr w:rsidR="00E97CD0" w:rsidRPr="005C64A3" w14:paraId="0788C584" w14:textId="77777777" w:rsidTr="005C64A3">
        <w:trPr>
          <w:trHeight w:val="720"/>
        </w:trPr>
        <w:tc>
          <w:tcPr>
            <w:tcW w:w="14220" w:type="dxa"/>
            <w:gridSpan w:val="6"/>
            <w:tcBorders>
              <w:top w:val="nil"/>
              <w:left w:val="nil"/>
              <w:bottom w:val="single" w:sz="4" w:space="0" w:color="auto"/>
              <w:right w:val="nil"/>
            </w:tcBorders>
            <w:shd w:val="clear" w:color="auto" w:fill="auto"/>
          </w:tcPr>
          <w:p w14:paraId="61A2B5DB" w14:textId="77777777" w:rsidR="003746CE" w:rsidRPr="005C64A3" w:rsidRDefault="003746CE" w:rsidP="005C64A3">
            <w:pPr>
              <w:pStyle w:val="Heading2"/>
              <w:rPr>
                <w:rFonts w:asciiTheme="majorBidi" w:hAnsiTheme="majorBidi"/>
                <w:b/>
                <w:bCs/>
                <w:szCs w:val="24"/>
                <w:lang w:val="en-GB"/>
              </w:rPr>
            </w:pPr>
          </w:p>
          <w:p w14:paraId="23C2E99C" w14:textId="080C79A0" w:rsidR="00E97CD0" w:rsidRPr="005C64A3" w:rsidRDefault="00E97CD0" w:rsidP="005C64A3">
            <w:pPr>
              <w:pStyle w:val="Heading2"/>
              <w:rPr>
                <w:rFonts w:asciiTheme="majorBidi" w:hAnsiTheme="majorBidi"/>
                <w:szCs w:val="24"/>
                <w:lang w:val="en-GB"/>
              </w:rPr>
            </w:pPr>
            <w:r w:rsidRPr="005C64A3">
              <w:rPr>
                <w:rFonts w:asciiTheme="majorBidi" w:hAnsiTheme="majorBidi"/>
                <w:b/>
                <w:bCs/>
                <w:szCs w:val="24"/>
                <w:lang w:val="en-GB"/>
              </w:rPr>
              <w:t>Table 9:</w:t>
            </w:r>
            <w:r w:rsidRPr="005C64A3">
              <w:rPr>
                <w:rFonts w:asciiTheme="majorBidi" w:hAnsiTheme="majorBidi"/>
                <w:szCs w:val="24"/>
                <w:lang w:val="en-GB"/>
              </w:rPr>
              <w:t xml:space="preserve"> </w:t>
            </w:r>
            <w:r w:rsidRPr="009A37AC">
              <w:rPr>
                <w:rFonts w:asciiTheme="majorBidi" w:hAnsiTheme="majorBidi"/>
                <w:i/>
                <w:iCs/>
                <w:szCs w:val="24"/>
                <w:lang w:val="en-GB"/>
              </w:rPr>
              <w:t>Studies Investigating the Efficacy of CBD Treatment of Intractable Epilepsy</w:t>
            </w:r>
          </w:p>
        </w:tc>
      </w:tr>
      <w:tr w:rsidR="00E97CD0" w:rsidRPr="005C64A3" w14:paraId="33648BD6" w14:textId="77777777" w:rsidTr="005C64A3">
        <w:trPr>
          <w:trHeight w:val="800"/>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250E0324"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Author, year and study design</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59B39AC"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Aim of the study</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4F003ACC"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Sample size and characteristics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6DC909B"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Subjection to CBD treatment Interventions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6A464BF"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Outcome measures</w:t>
            </w:r>
          </w:p>
        </w:tc>
        <w:tc>
          <w:tcPr>
            <w:tcW w:w="3684" w:type="dxa"/>
            <w:tcBorders>
              <w:top w:val="single" w:sz="4" w:space="0" w:color="auto"/>
              <w:left w:val="single" w:sz="4" w:space="0" w:color="auto"/>
              <w:bottom w:val="single" w:sz="4" w:space="0" w:color="auto"/>
              <w:right w:val="single" w:sz="4" w:space="0" w:color="auto"/>
            </w:tcBorders>
            <w:shd w:val="clear" w:color="auto" w:fill="auto"/>
          </w:tcPr>
          <w:p w14:paraId="4BB9D671"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 xml:space="preserve">Results </w:t>
            </w:r>
          </w:p>
        </w:tc>
      </w:tr>
      <w:tr w:rsidR="00E97CD0" w:rsidRPr="005C64A3" w14:paraId="24560B08" w14:textId="77777777" w:rsidTr="005C64A3">
        <w:trPr>
          <w:trHeight w:val="5957"/>
        </w:trPr>
        <w:tc>
          <w:tcPr>
            <w:tcW w:w="1536" w:type="dxa"/>
            <w:tcBorders>
              <w:top w:val="single" w:sz="4" w:space="0" w:color="auto"/>
              <w:left w:val="single" w:sz="4" w:space="0" w:color="BFBFBF"/>
              <w:bottom w:val="single" w:sz="4" w:space="0" w:color="BFBFBF"/>
              <w:right w:val="single" w:sz="4" w:space="0" w:color="BFBFBF"/>
            </w:tcBorders>
            <w:shd w:val="clear" w:color="auto" w:fill="F2F2F2"/>
            <w:noWrap/>
          </w:tcPr>
          <w:p w14:paraId="335561F7"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Devinsky et al. (2017)</w:t>
            </w:r>
          </w:p>
          <w:p w14:paraId="6D9C16AC"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sz w:val="24"/>
                <w:szCs w:val="24"/>
                <w:lang w:val="en-GB"/>
              </w:rPr>
              <w:t xml:space="preserve">Randomized control trial (RCT) conducted by </w:t>
            </w:r>
          </w:p>
        </w:tc>
        <w:tc>
          <w:tcPr>
            <w:tcW w:w="1620" w:type="dxa"/>
            <w:tcBorders>
              <w:top w:val="single" w:sz="4" w:space="0" w:color="auto"/>
              <w:left w:val="single" w:sz="4" w:space="0" w:color="BFBFBF"/>
              <w:bottom w:val="single" w:sz="4" w:space="0" w:color="BFBFBF"/>
              <w:right w:val="single" w:sz="4" w:space="0" w:color="BFBFBF"/>
            </w:tcBorders>
            <w:shd w:val="clear" w:color="auto" w:fill="F2F2F2"/>
            <w:noWrap/>
          </w:tcPr>
          <w:p w14:paraId="181EAB70"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To investigate the application of cannabinoid-based treatment of refractory epilepsy, especially Sturge-Weber syndrome among affected patients within the contemporary medical settings</w:t>
            </w:r>
          </w:p>
        </w:tc>
        <w:tc>
          <w:tcPr>
            <w:tcW w:w="3150" w:type="dxa"/>
            <w:tcBorders>
              <w:top w:val="single" w:sz="4" w:space="0" w:color="auto"/>
              <w:left w:val="single" w:sz="4" w:space="0" w:color="BFBFBF"/>
              <w:bottom w:val="single" w:sz="4" w:space="0" w:color="BFBFBF"/>
              <w:right w:val="single" w:sz="4" w:space="0" w:color="BFBFBF"/>
            </w:tcBorders>
            <w:shd w:val="clear" w:color="auto" w:fill="F2F2F2"/>
            <w:noWrap/>
          </w:tcPr>
          <w:p w14:paraId="6BA3B157"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 xml:space="preserve">Double-blind, placebo-controlled trial, children diagnosed with </w:t>
            </w:r>
            <w:proofErr w:type="spellStart"/>
            <w:r w:rsidRPr="005C64A3">
              <w:rPr>
                <w:rFonts w:asciiTheme="majorBidi" w:hAnsiTheme="majorBidi" w:cstheme="majorBidi"/>
                <w:sz w:val="24"/>
                <w:szCs w:val="24"/>
                <w:lang w:val="en-GB"/>
              </w:rPr>
              <w:t>Dravet</w:t>
            </w:r>
            <w:proofErr w:type="spellEnd"/>
            <w:r w:rsidRPr="005C64A3">
              <w:rPr>
                <w:rFonts w:asciiTheme="majorBidi" w:hAnsiTheme="majorBidi" w:cstheme="majorBidi"/>
                <w:sz w:val="24"/>
                <w:szCs w:val="24"/>
                <w:lang w:val="en-GB"/>
              </w:rPr>
              <w:t xml:space="preserve"> syndrome epilepsy were subjected to a. Further, the patients were provided with the standard antiepileptic treatment. </w:t>
            </w:r>
          </w:p>
          <w:p w14:paraId="01D745A7" w14:textId="77777777" w:rsidR="00E97CD0" w:rsidRPr="005C64A3" w:rsidRDefault="00E97CD0" w:rsidP="005C64A3">
            <w:pPr>
              <w:rPr>
                <w:rFonts w:asciiTheme="majorBidi" w:hAnsiTheme="majorBidi" w:cstheme="majorBidi"/>
                <w:sz w:val="24"/>
                <w:szCs w:val="24"/>
                <w:lang w:val="en-GB"/>
              </w:rPr>
            </w:pPr>
          </w:p>
        </w:tc>
        <w:tc>
          <w:tcPr>
            <w:tcW w:w="2160" w:type="dxa"/>
            <w:tcBorders>
              <w:top w:val="single" w:sz="4" w:space="0" w:color="auto"/>
              <w:left w:val="single" w:sz="4" w:space="0" w:color="BFBFBF"/>
              <w:bottom w:val="single" w:sz="4" w:space="0" w:color="BFBFBF"/>
              <w:right w:val="single" w:sz="4" w:space="0" w:color="BFBFBF"/>
            </w:tcBorders>
            <w:shd w:val="clear" w:color="auto" w:fill="F2F2F2"/>
            <w:noWrap/>
          </w:tcPr>
          <w:p w14:paraId="3A97D2A3"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Cannabidiol (CBD) dose of 20 mg per kilogram of body weight per day or placebo</w:t>
            </w:r>
          </w:p>
        </w:tc>
        <w:tc>
          <w:tcPr>
            <w:tcW w:w="2070" w:type="dxa"/>
            <w:tcBorders>
              <w:top w:val="single" w:sz="4" w:space="0" w:color="auto"/>
              <w:left w:val="single" w:sz="4" w:space="0" w:color="BFBFBF"/>
              <w:bottom w:val="single" w:sz="4" w:space="0" w:color="BFBFBF"/>
              <w:right w:val="single" w:sz="4" w:space="0" w:color="BFBFBF"/>
            </w:tcBorders>
            <w:shd w:val="clear" w:color="auto" w:fill="F2F2F2"/>
            <w:noWrap/>
          </w:tcPr>
          <w:p w14:paraId="6D788F2E"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Measure of the change in seizure activity and frequency was recorded over a 14-week treatment period.</w:t>
            </w:r>
          </w:p>
          <w:p w14:paraId="4519D1FE"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 xml:space="preserve">Compared with a 4-week baseline period. </w:t>
            </w:r>
          </w:p>
        </w:tc>
        <w:tc>
          <w:tcPr>
            <w:tcW w:w="3684" w:type="dxa"/>
            <w:tcBorders>
              <w:top w:val="single" w:sz="4" w:space="0" w:color="auto"/>
              <w:left w:val="single" w:sz="4" w:space="0" w:color="BFBFBF"/>
              <w:bottom w:val="single" w:sz="4" w:space="0" w:color="BFBFBF"/>
              <w:right w:val="single" w:sz="4" w:space="0" w:color="BFBFBF"/>
            </w:tcBorders>
            <w:shd w:val="clear" w:color="auto" w:fill="F2F2F2"/>
          </w:tcPr>
          <w:p w14:paraId="0A99E7E6" w14:textId="77777777" w:rsidR="00E97CD0" w:rsidRPr="005C64A3" w:rsidRDefault="00E97CD0" w:rsidP="005C64A3">
            <w:pPr>
              <w:rPr>
                <w:rFonts w:asciiTheme="majorBidi" w:hAnsiTheme="majorBidi" w:cstheme="majorBidi"/>
                <w:sz w:val="24"/>
                <w:szCs w:val="24"/>
                <w:u w:val="single"/>
                <w:lang w:val="en-GB"/>
              </w:rPr>
            </w:pPr>
            <w:r w:rsidRPr="005C64A3">
              <w:rPr>
                <w:rFonts w:asciiTheme="majorBidi" w:hAnsiTheme="majorBidi" w:cstheme="majorBidi"/>
                <w:sz w:val="24"/>
                <w:szCs w:val="24"/>
                <w:u w:val="single"/>
                <w:lang w:val="en-GB"/>
              </w:rPr>
              <w:t>Epilepsy Treatment Outcomes</w:t>
            </w:r>
          </w:p>
          <w:p w14:paraId="4D62283D"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 xml:space="preserve">Decrease in convulsive seizures per month from 12.4 to 5.9 using cannabidiol treatment as compared to a recorded decrease of 14.9 to 14.1 with placebo </w:t>
            </w:r>
          </w:p>
          <w:p w14:paraId="49AE8327"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 xml:space="preserve">43% of the patient population reported a greater than 50% reduction in the frequency of epileptic seizures using cannabidiol as compared to 27% of the patient population in the placebo (odds ratio, 2.00; 95% CI, 0.93 to 4.30; P=0.08). </w:t>
            </w:r>
          </w:p>
          <w:p w14:paraId="46EA4496" w14:textId="77777777" w:rsidR="00E97CD0" w:rsidRPr="005C64A3" w:rsidRDefault="00E97CD0" w:rsidP="005C64A3">
            <w:pPr>
              <w:rPr>
                <w:rFonts w:asciiTheme="majorBidi" w:hAnsiTheme="majorBidi" w:cstheme="majorBidi"/>
                <w:sz w:val="24"/>
                <w:szCs w:val="24"/>
                <w:u w:val="single"/>
                <w:lang w:val="en-GB"/>
              </w:rPr>
            </w:pPr>
          </w:p>
        </w:tc>
      </w:tr>
      <w:tr w:rsidR="00E97CD0" w:rsidRPr="005C64A3" w14:paraId="43D9BCAD" w14:textId="77777777" w:rsidTr="005C64A3">
        <w:trPr>
          <w:trHeight w:val="586"/>
        </w:trPr>
        <w:tc>
          <w:tcPr>
            <w:tcW w:w="14220" w:type="dxa"/>
            <w:gridSpan w:val="6"/>
            <w:tcBorders>
              <w:top w:val="single" w:sz="4" w:space="0" w:color="BFBFBF"/>
              <w:left w:val="single" w:sz="4" w:space="0" w:color="BFBFBF"/>
              <w:bottom w:val="single" w:sz="4" w:space="0" w:color="BFBFBF"/>
              <w:right w:val="single" w:sz="4" w:space="0" w:color="BFBFBF"/>
            </w:tcBorders>
            <w:shd w:val="clear" w:color="auto" w:fill="auto"/>
            <w:noWrap/>
          </w:tcPr>
          <w:p w14:paraId="13F1F1E6"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 xml:space="preserve">Overall conclusion: </w:t>
            </w:r>
            <w:r w:rsidRPr="005C64A3">
              <w:rPr>
                <w:rFonts w:asciiTheme="majorBidi" w:hAnsiTheme="majorBidi" w:cstheme="majorBidi"/>
                <w:sz w:val="24"/>
                <w:szCs w:val="24"/>
                <w:lang w:val="en-GB"/>
              </w:rPr>
              <w:t xml:space="preserve">There was a strong effect of CBD enriched treatment on the reduction of convulsive activity and improvement of life quality of children suffering from intractable epilepsy. </w:t>
            </w:r>
          </w:p>
        </w:tc>
      </w:tr>
    </w:tbl>
    <w:p w14:paraId="13281490" w14:textId="77777777" w:rsidR="00E97CD0" w:rsidRPr="005C64A3" w:rsidRDefault="00E97CD0" w:rsidP="00E97CD0">
      <w:pPr>
        <w:rPr>
          <w:rFonts w:asciiTheme="majorBidi" w:hAnsiTheme="majorBidi" w:cstheme="majorBidi"/>
          <w:sz w:val="24"/>
          <w:szCs w:val="24"/>
          <w:lang w:val="en-GB"/>
        </w:rPr>
      </w:pPr>
    </w:p>
    <w:p w14:paraId="1C478055" w14:textId="59ED3CB8" w:rsidR="00E97CD0" w:rsidRPr="005C64A3" w:rsidRDefault="00E97CD0" w:rsidP="003746CE">
      <w:pPr>
        <w:pStyle w:val="Heading2"/>
        <w:rPr>
          <w:rFonts w:asciiTheme="majorBidi" w:hAnsiTheme="majorBidi"/>
          <w:szCs w:val="24"/>
          <w:lang w:val="en-GB"/>
        </w:rPr>
      </w:pPr>
      <w:r w:rsidRPr="005C64A3">
        <w:rPr>
          <w:rFonts w:asciiTheme="majorBidi" w:hAnsiTheme="majorBidi"/>
          <w:b/>
          <w:szCs w:val="24"/>
          <w:lang w:val="en-GB"/>
        </w:rPr>
        <w:lastRenderedPageBreak/>
        <w:t xml:space="preserve">Table 10: </w:t>
      </w:r>
      <w:r w:rsidRPr="009A37AC">
        <w:rPr>
          <w:rFonts w:asciiTheme="majorBidi" w:hAnsiTheme="majorBidi"/>
          <w:i/>
          <w:iCs/>
          <w:szCs w:val="24"/>
          <w:lang w:val="en-GB"/>
        </w:rPr>
        <w:t>Perceived Efficacy of Cannabidiol enriched treatments</w:t>
      </w:r>
    </w:p>
    <w:tbl>
      <w:tblPr>
        <w:tblW w:w="141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06"/>
        <w:gridCol w:w="1654"/>
        <w:gridCol w:w="3525"/>
        <w:gridCol w:w="1856"/>
        <w:gridCol w:w="2440"/>
        <w:gridCol w:w="3244"/>
      </w:tblGrid>
      <w:tr w:rsidR="00E97CD0" w:rsidRPr="005C64A3" w14:paraId="325BC048" w14:textId="77777777" w:rsidTr="005C64A3">
        <w:trPr>
          <w:trHeight w:val="834"/>
        </w:trPr>
        <w:tc>
          <w:tcPr>
            <w:tcW w:w="1406" w:type="dxa"/>
            <w:tcBorders>
              <w:top w:val="single" w:sz="4" w:space="0" w:color="BFBFBF"/>
              <w:left w:val="single" w:sz="4" w:space="0" w:color="BFBFBF"/>
              <w:bottom w:val="single" w:sz="4" w:space="0" w:color="BFBFBF"/>
              <w:right w:val="single" w:sz="4" w:space="0" w:color="BFBFBF"/>
            </w:tcBorders>
            <w:shd w:val="clear" w:color="auto" w:fill="auto"/>
          </w:tcPr>
          <w:p w14:paraId="7E12EE1A"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Author, year and study design</w:t>
            </w:r>
          </w:p>
        </w:tc>
        <w:tc>
          <w:tcPr>
            <w:tcW w:w="1654" w:type="dxa"/>
            <w:tcBorders>
              <w:top w:val="single" w:sz="4" w:space="0" w:color="BFBFBF"/>
              <w:left w:val="single" w:sz="4" w:space="0" w:color="BFBFBF"/>
              <w:bottom w:val="single" w:sz="4" w:space="0" w:color="BFBFBF"/>
              <w:right w:val="single" w:sz="4" w:space="0" w:color="BFBFBF"/>
            </w:tcBorders>
            <w:shd w:val="clear" w:color="auto" w:fill="auto"/>
          </w:tcPr>
          <w:p w14:paraId="3745689C"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Aim of the study</w:t>
            </w:r>
          </w:p>
        </w:tc>
        <w:tc>
          <w:tcPr>
            <w:tcW w:w="3525" w:type="dxa"/>
            <w:tcBorders>
              <w:top w:val="single" w:sz="4" w:space="0" w:color="BFBFBF"/>
              <w:left w:val="single" w:sz="4" w:space="0" w:color="BFBFBF"/>
              <w:bottom w:val="single" w:sz="4" w:space="0" w:color="BFBFBF"/>
              <w:right w:val="single" w:sz="4" w:space="0" w:color="BFBFBF"/>
            </w:tcBorders>
            <w:shd w:val="clear" w:color="auto" w:fill="auto"/>
            <w:noWrap/>
          </w:tcPr>
          <w:p w14:paraId="7CCB0A9A"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Sample size and characteristics</w:t>
            </w:r>
          </w:p>
        </w:tc>
        <w:tc>
          <w:tcPr>
            <w:tcW w:w="1856" w:type="dxa"/>
            <w:tcBorders>
              <w:top w:val="single" w:sz="4" w:space="0" w:color="BFBFBF"/>
              <w:left w:val="single" w:sz="4" w:space="0" w:color="BFBFBF"/>
              <w:bottom w:val="single" w:sz="4" w:space="0" w:color="BFBFBF"/>
              <w:right w:val="single" w:sz="4" w:space="0" w:color="BFBFBF"/>
            </w:tcBorders>
            <w:shd w:val="clear" w:color="auto" w:fill="auto"/>
          </w:tcPr>
          <w:p w14:paraId="14629F4C"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Cannabidiol Treatment Intervention</w:t>
            </w:r>
          </w:p>
        </w:tc>
        <w:tc>
          <w:tcPr>
            <w:tcW w:w="2440" w:type="dxa"/>
            <w:tcBorders>
              <w:top w:val="single" w:sz="4" w:space="0" w:color="BFBFBF"/>
              <w:left w:val="single" w:sz="4" w:space="0" w:color="BFBFBF"/>
              <w:bottom w:val="single" w:sz="4" w:space="0" w:color="BFBFBF"/>
              <w:right w:val="single" w:sz="4" w:space="0" w:color="BFBFBF"/>
            </w:tcBorders>
            <w:shd w:val="clear" w:color="auto" w:fill="auto"/>
          </w:tcPr>
          <w:p w14:paraId="2685E913"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Outcome measures</w:t>
            </w:r>
          </w:p>
        </w:tc>
        <w:tc>
          <w:tcPr>
            <w:tcW w:w="3244" w:type="dxa"/>
            <w:tcBorders>
              <w:top w:val="single" w:sz="4" w:space="0" w:color="BFBFBF"/>
              <w:left w:val="single" w:sz="4" w:space="0" w:color="BFBFBF"/>
              <w:bottom w:val="single" w:sz="4" w:space="0" w:color="BFBFBF"/>
              <w:right w:val="single" w:sz="4" w:space="0" w:color="BFBFBF"/>
            </w:tcBorders>
            <w:shd w:val="clear" w:color="auto" w:fill="auto"/>
          </w:tcPr>
          <w:p w14:paraId="7A4B35CC"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 xml:space="preserve">Results </w:t>
            </w:r>
          </w:p>
        </w:tc>
      </w:tr>
      <w:tr w:rsidR="00E97CD0" w:rsidRPr="005C64A3" w14:paraId="042841F6" w14:textId="77777777" w:rsidTr="005C64A3">
        <w:trPr>
          <w:trHeight w:val="4542"/>
        </w:trPr>
        <w:tc>
          <w:tcPr>
            <w:tcW w:w="1406" w:type="dxa"/>
            <w:tcBorders>
              <w:top w:val="single" w:sz="4" w:space="0" w:color="BFBFBF"/>
              <w:left w:val="single" w:sz="4" w:space="0" w:color="BFBFBF"/>
              <w:bottom w:val="single" w:sz="4" w:space="0" w:color="BFBFBF"/>
              <w:right w:val="single" w:sz="4" w:space="0" w:color="BFBFBF"/>
            </w:tcBorders>
            <w:shd w:val="clear" w:color="auto" w:fill="F2F2F2"/>
            <w:noWrap/>
          </w:tcPr>
          <w:p w14:paraId="04EC56A9"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 xml:space="preserve">Porter and Jacobson (2013) </w:t>
            </w:r>
          </w:p>
          <w:p w14:paraId="79C55653" w14:textId="77777777" w:rsidR="00E97CD0" w:rsidRPr="005C64A3" w:rsidRDefault="00E97CD0" w:rsidP="005C64A3">
            <w:pPr>
              <w:rPr>
                <w:rFonts w:asciiTheme="majorBidi" w:hAnsiTheme="majorBidi" w:cstheme="majorBidi"/>
                <w:sz w:val="24"/>
                <w:szCs w:val="24"/>
                <w:lang w:val="en-GB"/>
              </w:rPr>
            </w:pPr>
          </w:p>
          <w:p w14:paraId="228DB28E"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Open-label Trial</w:t>
            </w:r>
          </w:p>
          <w:p w14:paraId="3107A390"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sz w:val="24"/>
                <w:szCs w:val="24"/>
                <w:lang w:val="en-GB"/>
              </w:rPr>
              <w:t>Parent survey</w:t>
            </w:r>
          </w:p>
        </w:tc>
        <w:tc>
          <w:tcPr>
            <w:tcW w:w="1654" w:type="dxa"/>
            <w:tcBorders>
              <w:top w:val="single" w:sz="4" w:space="0" w:color="BFBFBF"/>
              <w:left w:val="single" w:sz="4" w:space="0" w:color="BFBFBF"/>
              <w:bottom w:val="single" w:sz="4" w:space="0" w:color="BFBFBF"/>
              <w:right w:val="single" w:sz="4" w:space="0" w:color="BFBFBF"/>
            </w:tcBorders>
            <w:shd w:val="clear" w:color="auto" w:fill="F2F2F2"/>
            <w:noWrap/>
          </w:tcPr>
          <w:p w14:paraId="0D1AAB13"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To examine the application of cannabidiol based treatment for assisting children with intractable epilepsy</w:t>
            </w:r>
          </w:p>
        </w:tc>
        <w:tc>
          <w:tcPr>
            <w:tcW w:w="3525" w:type="dxa"/>
            <w:tcBorders>
              <w:top w:val="single" w:sz="4" w:space="0" w:color="BFBFBF"/>
              <w:left w:val="single" w:sz="4" w:space="0" w:color="BFBFBF"/>
              <w:bottom w:val="single" w:sz="4" w:space="0" w:color="BFBFBF"/>
              <w:right w:val="single" w:sz="4" w:space="0" w:color="BFBFBF"/>
            </w:tcBorders>
            <w:shd w:val="clear" w:color="auto" w:fill="F2F2F2"/>
            <w:noWrap/>
          </w:tcPr>
          <w:p w14:paraId="5321B09F"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 xml:space="preserve">19 participants were included where 13 children has </w:t>
            </w:r>
            <w:proofErr w:type="spellStart"/>
            <w:r w:rsidRPr="005C64A3">
              <w:rPr>
                <w:rFonts w:asciiTheme="majorBidi" w:hAnsiTheme="majorBidi" w:cstheme="majorBidi"/>
                <w:sz w:val="24"/>
                <w:szCs w:val="24"/>
                <w:lang w:val="en-GB"/>
              </w:rPr>
              <w:t>Dravet</w:t>
            </w:r>
            <w:proofErr w:type="spellEnd"/>
            <w:r w:rsidRPr="005C64A3">
              <w:rPr>
                <w:rFonts w:asciiTheme="majorBidi" w:hAnsiTheme="majorBidi" w:cstheme="majorBidi"/>
                <w:sz w:val="24"/>
                <w:szCs w:val="24"/>
                <w:lang w:val="en-GB"/>
              </w:rPr>
              <w:t xml:space="preserve"> syndrome, four had </w:t>
            </w:r>
            <w:proofErr w:type="spellStart"/>
            <w:r w:rsidRPr="005C64A3">
              <w:rPr>
                <w:rFonts w:asciiTheme="majorBidi" w:hAnsiTheme="majorBidi" w:cstheme="majorBidi"/>
                <w:sz w:val="24"/>
                <w:szCs w:val="24"/>
                <w:lang w:val="en-GB"/>
              </w:rPr>
              <w:t>Doose</w:t>
            </w:r>
            <w:proofErr w:type="spellEnd"/>
            <w:r w:rsidRPr="005C64A3">
              <w:rPr>
                <w:rFonts w:asciiTheme="majorBidi" w:hAnsiTheme="majorBidi" w:cstheme="majorBidi"/>
                <w:sz w:val="24"/>
                <w:szCs w:val="24"/>
                <w:lang w:val="en-GB"/>
              </w:rPr>
              <w:t xml:space="preserve"> syndrome, and one had Lennox-</w:t>
            </w:r>
            <w:proofErr w:type="spellStart"/>
            <w:r w:rsidRPr="005C64A3">
              <w:rPr>
                <w:rFonts w:asciiTheme="majorBidi" w:hAnsiTheme="majorBidi" w:cstheme="majorBidi"/>
                <w:sz w:val="24"/>
                <w:szCs w:val="24"/>
                <w:lang w:val="en-GB"/>
              </w:rPr>
              <w:t>Gastaut</w:t>
            </w:r>
            <w:proofErr w:type="spellEnd"/>
            <w:r w:rsidRPr="005C64A3">
              <w:rPr>
                <w:rFonts w:asciiTheme="majorBidi" w:hAnsiTheme="majorBidi" w:cstheme="majorBidi"/>
                <w:sz w:val="24"/>
                <w:szCs w:val="24"/>
                <w:lang w:val="en-GB"/>
              </w:rPr>
              <w:t xml:space="preserve"> syndrome and idiopathic epilepsy (N=19).</w:t>
            </w:r>
          </w:p>
          <w:p w14:paraId="4E81B0DB"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 xml:space="preserve"> </w:t>
            </w:r>
          </w:p>
          <w:p w14:paraId="606AAD61" w14:textId="77777777" w:rsidR="00E97CD0" w:rsidRPr="005C64A3" w:rsidRDefault="00E97CD0" w:rsidP="005C64A3">
            <w:pPr>
              <w:rPr>
                <w:rFonts w:asciiTheme="majorBidi" w:hAnsiTheme="majorBidi" w:cstheme="majorBidi"/>
                <w:sz w:val="24"/>
                <w:szCs w:val="24"/>
                <w:lang w:val="en-GB"/>
              </w:rPr>
            </w:pPr>
          </w:p>
        </w:tc>
        <w:tc>
          <w:tcPr>
            <w:tcW w:w="1856" w:type="dxa"/>
            <w:tcBorders>
              <w:top w:val="single" w:sz="4" w:space="0" w:color="BFBFBF"/>
              <w:left w:val="single" w:sz="4" w:space="0" w:color="BFBFBF"/>
              <w:bottom w:val="single" w:sz="4" w:space="0" w:color="BFBFBF"/>
              <w:right w:val="single" w:sz="4" w:space="0" w:color="BFBFBF"/>
            </w:tcBorders>
            <w:shd w:val="clear" w:color="auto" w:fill="F2F2F2"/>
            <w:noWrap/>
          </w:tcPr>
          <w:p w14:paraId="778A4AAF"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Cannabidiol bases treatment</w:t>
            </w:r>
          </w:p>
        </w:tc>
        <w:tc>
          <w:tcPr>
            <w:tcW w:w="2440" w:type="dxa"/>
            <w:tcBorders>
              <w:top w:val="single" w:sz="4" w:space="0" w:color="BFBFBF"/>
              <w:left w:val="single" w:sz="4" w:space="0" w:color="BFBFBF"/>
              <w:bottom w:val="single" w:sz="4" w:space="0" w:color="BFBFBF"/>
              <w:right w:val="single" w:sz="4" w:space="0" w:color="BFBFBF"/>
            </w:tcBorders>
            <w:shd w:val="clear" w:color="auto" w:fill="F2F2F2"/>
            <w:noWrap/>
          </w:tcPr>
          <w:p w14:paraId="0F6023B9" w14:textId="77777777" w:rsidR="00E97CD0" w:rsidRPr="005C64A3" w:rsidRDefault="00E97CD0" w:rsidP="005C64A3">
            <w:pPr>
              <w:rPr>
                <w:rFonts w:asciiTheme="majorBidi" w:hAnsiTheme="majorBidi" w:cstheme="majorBidi"/>
                <w:sz w:val="24"/>
                <w:szCs w:val="24"/>
                <w:shd w:val="clear" w:color="auto" w:fill="FFFFFF"/>
                <w:lang w:val="en-GB"/>
              </w:rPr>
            </w:pPr>
            <w:r w:rsidRPr="005C64A3">
              <w:rPr>
                <w:rFonts w:asciiTheme="majorBidi" w:hAnsiTheme="majorBidi" w:cstheme="majorBidi"/>
                <w:sz w:val="24"/>
                <w:szCs w:val="24"/>
                <w:lang w:val="en-GB"/>
              </w:rPr>
              <w:t>Seizure activity and frequency</w:t>
            </w:r>
          </w:p>
          <w:p w14:paraId="76472554" w14:textId="77777777" w:rsidR="00E97CD0" w:rsidRPr="005C64A3" w:rsidRDefault="00E97CD0" w:rsidP="005C64A3">
            <w:pPr>
              <w:rPr>
                <w:rFonts w:asciiTheme="majorBidi" w:hAnsiTheme="majorBidi" w:cstheme="majorBidi"/>
                <w:sz w:val="24"/>
                <w:szCs w:val="24"/>
                <w:lang w:val="en-GB"/>
              </w:rPr>
            </w:pPr>
          </w:p>
        </w:tc>
        <w:tc>
          <w:tcPr>
            <w:tcW w:w="3244" w:type="dxa"/>
            <w:tcBorders>
              <w:top w:val="single" w:sz="4" w:space="0" w:color="BFBFBF"/>
              <w:left w:val="single" w:sz="4" w:space="0" w:color="BFBFBF"/>
              <w:bottom w:val="single" w:sz="4" w:space="0" w:color="BFBFBF"/>
              <w:right w:val="single" w:sz="4" w:space="0" w:color="BFBFBF"/>
            </w:tcBorders>
            <w:shd w:val="clear" w:color="auto" w:fill="F2F2F2"/>
          </w:tcPr>
          <w:p w14:paraId="226FFF67" w14:textId="77777777" w:rsidR="00E97CD0" w:rsidRPr="005C64A3" w:rsidRDefault="00E97CD0" w:rsidP="005C64A3">
            <w:pPr>
              <w:rPr>
                <w:rFonts w:asciiTheme="majorBidi" w:hAnsiTheme="majorBidi" w:cstheme="majorBidi"/>
                <w:sz w:val="24"/>
                <w:szCs w:val="24"/>
                <w:u w:val="single"/>
                <w:lang w:val="en-GB"/>
              </w:rPr>
            </w:pPr>
            <w:r w:rsidRPr="005C64A3">
              <w:rPr>
                <w:rFonts w:asciiTheme="majorBidi" w:hAnsiTheme="majorBidi" w:cstheme="majorBidi"/>
                <w:sz w:val="24"/>
                <w:szCs w:val="24"/>
                <w:u w:val="single"/>
                <w:lang w:val="en-GB"/>
              </w:rPr>
              <w:t>Treatment Outcomes</w:t>
            </w:r>
          </w:p>
          <w:p w14:paraId="3DA5DDDF"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Sixteen parents (84%) reported a significant reduction in the occurrence of seizures while applying CBD based treatment.</w:t>
            </w:r>
          </w:p>
          <w:p w14:paraId="1F3D8A7B"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Two parents (11%) reported the total treatment of seizures rendering their children seizure-free. Eight parents (42%) indicated a higher reduction in seizure activity up to 80% while six (32%) reported a 25-60% reduction in frequency of convulsions.</w:t>
            </w:r>
          </w:p>
          <w:p w14:paraId="16F65BB1" w14:textId="77777777" w:rsidR="00E97CD0" w:rsidRPr="005C64A3" w:rsidRDefault="00E97CD0" w:rsidP="005C64A3">
            <w:pPr>
              <w:rPr>
                <w:rFonts w:asciiTheme="majorBidi" w:hAnsiTheme="majorBidi" w:cstheme="majorBidi"/>
                <w:sz w:val="24"/>
                <w:szCs w:val="24"/>
                <w:lang w:val="en-GB"/>
              </w:rPr>
            </w:pPr>
          </w:p>
        </w:tc>
      </w:tr>
      <w:tr w:rsidR="00E97CD0" w:rsidRPr="005C64A3" w14:paraId="53A1F812" w14:textId="77777777" w:rsidTr="005C64A3">
        <w:trPr>
          <w:trHeight w:val="586"/>
        </w:trPr>
        <w:tc>
          <w:tcPr>
            <w:tcW w:w="14125" w:type="dxa"/>
            <w:gridSpan w:val="6"/>
            <w:tcBorders>
              <w:top w:val="single" w:sz="4" w:space="0" w:color="BFBFBF"/>
              <w:left w:val="single" w:sz="4" w:space="0" w:color="BFBFBF"/>
              <w:bottom w:val="single" w:sz="4" w:space="0" w:color="BFBFBF"/>
              <w:right w:val="single" w:sz="4" w:space="0" w:color="BFBFBF"/>
            </w:tcBorders>
            <w:shd w:val="clear" w:color="auto" w:fill="auto"/>
            <w:noWrap/>
          </w:tcPr>
          <w:p w14:paraId="177737BC"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 xml:space="preserve">Overall conclusion: </w:t>
            </w:r>
            <w:r w:rsidRPr="005C64A3">
              <w:rPr>
                <w:rFonts w:asciiTheme="majorBidi" w:hAnsiTheme="majorBidi" w:cstheme="majorBidi"/>
                <w:sz w:val="24"/>
                <w:szCs w:val="24"/>
                <w:lang w:val="en-GB"/>
              </w:rPr>
              <w:t>There was a strong effect of CBD enriched treatment on the reduction of seizure frequency and improvement of life quality of children suffering from intractable epilepsy</w:t>
            </w:r>
          </w:p>
        </w:tc>
      </w:tr>
    </w:tbl>
    <w:p w14:paraId="07B69D0A" w14:textId="77777777" w:rsidR="00E97CD0" w:rsidRPr="005C64A3" w:rsidRDefault="00E97CD0" w:rsidP="00E97CD0">
      <w:pPr>
        <w:rPr>
          <w:rFonts w:asciiTheme="majorBidi" w:hAnsiTheme="majorBidi" w:cstheme="majorBidi"/>
          <w:b/>
          <w:bCs/>
          <w:sz w:val="24"/>
          <w:szCs w:val="24"/>
          <w:lang w:val="en-GB"/>
        </w:rPr>
      </w:pPr>
    </w:p>
    <w:p w14:paraId="03B33B97" w14:textId="19F04735" w:rsidR="00E97CD0" w:rsidRPr="005C64A3" w:rsidRDefault="00E97CD0" w:rsidP="00E97CD0">
      <w:pPr>
        <w:rPr>
          <w:rFonts w:asciiTheme="majorBidi" w:hAnsiTheme="majorBidi" w:cstheme="majorBidi"/>
          <w:b/>
          <w:bCs/>
          <w:sz w:val="24"/>
          <w:szCs w:val="24"/>
          <w:lang w:val="en-GB"/>
        </w:rPr>
      </w:pPr>
    </w:p>
    <w:p w14:paraId="31E8835D" w14:textId="77777777" w:rsidR="003746CE" w:rsidRPr="005C64A3" w:rsidRDefault="003746CE" w:rsidP="00E97CD0">
      <w:pPr>
        <w:rPr>
          <w:rFonts w:asciiTheme="majorBidi" w:hAnsiTheme="majorBidi" w:cstheme="majorBidi"/>
          <w:b/>
          <w:bCs/>
          <w:sz w:val="24"/>
          <w:szCs w:val="24"/>
          <w:lang w:val="en-GB"/>
        </w:rPr>
      </w:pPr>
    </w:p>
    <w:p w14:paraId="71E6859F" w14:textId="417515A2" w:rsidR="00E97CD0" w:rsidRPr="005C64A3" w:rsidRDefault="00E97CD0" w:rsidP="003746CE">
      <w:pPr>
        <w:pStyle w:val="Heading2"/>
        <w:rPr>
          <w:rFonts w:asciiTheme="majorBidi" w:hAnsiTheme="majorBidi"/>
          <w:b/>
          <w:bCs/>
          <w:szCs w:val="24"/>
          <w:lang w:val="en-GB"/>
        </w:rPr>
      </w:pPr>
      <w:r w:rsidRPr="005C64A3">
        <w:rPr>
          <w:rFonts w:asciiTheme="majorBidi" w:hAnsiTheme="majorBidi"/>
          <w:b/>
          <w:bCs/>
          <w:szCs w:val="24"/>
          <w:lang w:val="en-GB"/>
        </w:rPr>
        <w:lastRenderedPageBreak/>
        <w:t xml:space="preserve">Table 11: </w:t>
      </w:r>
      <w:r w:rsidRPr="009A37AC">
        <w:rPr>
          <w:rFonts w:asciiTheme="majorBidi" w:hAnsiTheme="majorBidi"/>
          <w:i/>
          <w:iCs/>
          <w:szCs w:val="24"/>
          <w:lang w:val="en-GB"/>
        </w:rPr>
        <w:t>Perceived Efficacy of CBD Treatment of Intractable Epilepsy</w:t>
      </w:r>
      <w:r w:rsidRPr="005C64A3">
        <w:rPr>
          <w:rFonts w:asciiTheme="majorBidi" w:hAnsiTheme="majorBidi"/>
          <w:b/>
          <w:bCs/>
          <w:szCs w:val="24"/>
          <w:lang w:val="en-GB"/>
        </w:rPr>
        <w:t xml:space="preserve"> </w:t>
      </w:r>
    </w:p>
    <w:tbl>
      <w:tblPr>
        <w:tblW w:w="141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06"/>
        <w:gridCol w:w="1654"/>
        <w:gridCol w:w="3525"/>
        <w:gridCol w:w="1856"/>
        <w:gridCol w:w="2440"/>
        <w:gridCol w:w="3244"/>
      </w:tblGrid>
      <w:tr w:rsidR="00E97CD0" w:rsidRPr="005C64A3" w14:paraId="1BEAFA01" w14:textId="77777777" w:rsidTr="005C64A3">
        <w:trPr>
          <w:trHeight w:val="834"/>
        </w:trPr>
        <w:tc>
          <w:tcPr>
            <w:tcW w:w="1406" w:type="dxa"/>
            <w:tcBorders>
              <w:top w:val="single" w:sz="4" w:space="0" w:color="BFBFBF"/>
              <w:left w:val="single" w:sz="4" w:space="0" w:color="BFBFBF"/>
              <w:bottom w:val="single" w:sz="4" w:space="0" w:color="BFBFBF"/>
              <w:right w:val="single" w:sz="4" w:space="0" w:color="BFBFBF"/>
            </w:tcBorders>
            <w:shd w:val="clear" w:color="auto" w:fill="auto"/>
          </w:tcPr>
          <w:p w14:paraId="33A116BB"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Author, year and study design</w:t>
            </w:r>
          </w:p>
        </w:tc>
        <w:tc>
          <w:tcPr>
            <w:tcW w:w="1654" w:type="dxa"/>
            <w:tcBorders>
              <w:top w:val="single" w:sz="4" w:space="0" w:color="BFBFBF"/>
              <w:left w:val="single" w:sz="4" w:space="0" w:color="BFBFBF"/>
              <w:bottom w:val="single" w:sz="4" w:space="0" w:color="BFBFBF"/>
              <w:right w:val="single" w:sz="4" w:space="0" w:color="BFBFBF"/>
            </w:tcBorders>
            <w:shd w:val="clear" w:color="auto" w:fill="auto"/>
          </w:tcPr>
          <w:p w14:paraId="45F1C20D"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Aim of the study</w:t>
            </w:r>
          </w:p>
        </w:tc>
        <w:tc>
          <w:tcPr>
            <w:tcW w:w="3525" w:type="dxa"/>
            <w:tcBorders>
              <w:top w:val="single" w:sz="4" w:space="0" w:color="BFBFBF"/>
              <w:left w:val="single" w:sz="4" w:space="0" w:color="BFBFBF"/>
              <w:bottom w:val="single" w:sz="4" w:space="0" w:color="BFBFBF"/>
              <w:right w:val="single" w:sz="4" w:space="0" w:color="BFBFBF"/>
            </w:tcBorders>
            <w:shd w:val="clear" w:color="auto" w:fill="auto"/>
            <w:noWrap/>
          </w:tcPr>
          <w:p w14:paraId="66AE3673"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Sample size and characteristics</w:t>
            </w:r>
          </w:p>
        </w:tc>
        <w:tc>
          <w:tcPr>
            <w:tcW w:w="1856" w:type="dxa"/>
            <w:tcBorders>
              <w:top w:val="single" w:sz="4" w:space="0" w:color="BFBFBF"/>
              <w:left w:val="single" w:sz="4" w:space="0" w:color="BFBFBF"/>
              <w:bottom w:val="single" w:sz="4" w:space="0" w:color="BFBFBF"/>
              <w:right w:val="single" w:sz="4" w:space="0" w:color="BFBFBF"/>
            </w:tcBorders>
            <w:shd w:val="clear" w:color="auto" w:fill="auto"/>
          </w:tcPr>
          <w:p w14:paraId="446BCFCA"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Cannabidiol Treatment Intervention</w:t>
            </w:r>
          </w:p>
        </w:tc>
        <w:tc>
          <w:tcPr>
            <w:tcW w:w="2440" w:type="dxa"/>
            <w:tcBorders>
              <w:top w:val="single" w:sz="4" w:space="0" w:color="BFBFBF"/>
              <w:left w:val="single" w:sz="4" w:space="0" w:color="BFBFBF"/>
              <w:bottom w:val="single" w:sz="4" w:space="0" w:color="BFBFBF"/>
              <w:right w:val="single" w:sz="4" w:space="0" w:color="BFBFBF"/>
            </w:tcBorders>
            <w:shd w:val="clear" w:color="auto" w:fill="auto"/>
          </w:tcPr>
          <w:p w14:paraId="770F5571"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Outcome measures</w:t>
            </w:r>
          </w:p>
        </w:tc>
        <w:tc>
          <w:tcPr>
            <w:tcW w:w="3244" w:type="dxa"/>
            <w:tcBorders>
              <w:top w:val="single" w:sz="4" w:space="0" w:color="BFBFBF"/>
              <w:left w:val="single" w:sz="4" w:space="0" w:color="BFBFBF"/>
              <w:bottom w:val="single" w:sz="4" w:space="0" w:color="BFBFBF"/>
              <w:right w:val="single" w:sz="4" w:space="0" w:color="BFBFBF"/>
            </w:tcBorders>
            <w:shd w:val="clear" w:color="auto" w:fill="auto"/>
          </w:tcPr>
          <w:p w14:paraId="224DC0D2"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 xml:space="preserve">Results </w:t>
            </w:r>
          </w:p>
        </w:tc>
      </w:tr>
      <w:tr w:rsidR="00E97CD0" w:rsidRPr="005C64A3" w14:paraId="45CCDD2D" w14:textId="77777777" w:rsidTr="005C64A3">
        <w:trPr>
          <w:trHeight w:val="4542"/>
        </w:trPr>
        <w:tc>
          <w:tcPr>
            <w:tcW w:w="1406" w:type="dxa"/>
            <w:tcBorders>
              <w:top w:val="single" w:sz="4" w:space="0" w:color="BFBFBF"/>
              <w:left w:val="single" w:sz="4" w:space="0" w:color="BFBFBF"/>
              <w:bottom w:val="single" w:sz="4" w:space="0" w:color="BFBFBF"/>
              <w:right w:val="single" w:sz="4" w:space="0" w:color="BFBFBF"/>
            </w:tcBorders>
            <w:shd w:val="clear" w:color="auto" w:fill="F2F2F2"/>
            <w:noWrap/>
          </w:tcPr>
          <w:p w14:paraId="2085B74E" w14:textId="77777777" w:rsidR="00E97CD0" w:rsidRPr="005C64A3" w:rsidRDefault="00E97CD0" w:rsidP="005C64A3">
            <w:pPr>
              <w:rPr>
                <w:rFonts w:asciiTheme="majorBidi" w:hAnsiTheme="majorBidi" w:cstheme="majorBidi"/>
                <w:sz w:val="24"/>
                <w:szCs w:val="24"/>
                <w:lang w:val="en-GB"/>
              </w:rPr>
            </w:pPr>
            <w:proofErr w:type="spellStart"/>
            <w:r w:rsidRPr="005C64A3">
              <w:rPr>
                <w:rFonts w:asciiTheme="majorBidi" w:hAnsiTheme="majorBidi" w:cstheme="majorBidi"/>
                <w:sz w:val="24"/>
                <w:szCs w:val="24"/>
                <w:lang w:val="en-GB"/>
              </w:rPr>
              <w:t>Hussaini</w:t>
            </w:r>
            <w:proofErr w:type="spellEnd"/>
            <w:r w:rsidRPr="005C64A3">
              <w:rPr>
                <w:rFonts w:asciiTheme="majorBidi" w:hAnsiTheme="majorBidi" w:cstheme="majorBidi"/>
                <w:sz w:val="24"/>
                <w:szCs w:val="24"/>
                <w:lang w:val="en-GB"/>
              </w:rPr>
              <w:t xml:space="preserve"> et al. (2015) </w:t>
            </w:r>
          </w:p>
          <w:p w14:paraId="44D5F4FE" w14:textId="77777777" w:rsidR="00E97CD0" w:rsidRPr="005C64A3" w:rsidRDefault="00E97CD0" w:rsidP="005C64A3">
            <w:pPr>
              <w:rPr>
                <w:rFonts w:asciiTheme="majorBidi" w:hAnsiTheme="majorBidi" w:cstheme="majorBidi"/>
                <w:sz w:val="24"/>
                <w:szCs w:val="24"/>
                <w:lang w:val="en-GB"/>
              </w:rPr>
            </w:pPr>
          </w:p>
          <w:p w14:paraId="5F247CF4" w14:textId="77777777" w:rsidR="00E97CD0" w:rsidRPr="005C64A3" w:rsidRDefault="00E97CD0" w:rsidP="005C64A3">
            <w:pPr>
              <w:rPr>
                <w:rFonts w:asciiTheme="majorBidi" w:hAnsiTheme="majorBidi" w:cstheme="majorBidi"/>
                <w:sz w:val="24"/>
                <w:szCs w:val="24"/>
                <w:lang w:val="en-GB"/>
              </w:rPr>
            </w:pPr>
          </w:p>
          <w:p w14:paraId="15DA7DD3"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Open-label Trial</w:t>
            </w:r>
          </w:p>
          <w:p w14:paraId="7A19D1AE"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sz w:val="24"/>
                <w:szCs w:val="24"/>
                <w:lang w:val="en-GB"/>
              </w:rPr>
              <w:t>Parent survey</w:t>
            </w:r>
          </w:p>
        </w:tc>
        <w:tc>
          <w:tcPr>
            <w:tcW w:w="1654" w:type="dxa"/>
            <w:tcBorders>
              <w:top w:val="single" w:sz="4" w:space="0" w:color="BFBFBF"/>
              <w:left w:val="single" w:sz="4" w:space="0" w:color="BFBFBF"/>
              <w:bottom w:val="single" w:sz="4" w:space="0" w:color="BFBFBF"/>
              <w:right w:val="single" w:sz="4" w:space="0" w:color="BFBFBF"/>
            </w:tcBorders>
            <w:shd w:val="clear" w:color="auto" w:fill="F2F2F2"/>
            <w:noWrap/>
          </w:tcPr>
          <w:p w14:paraId="4B8DEBBC"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To investigate the perceived efficacy of cannabidiol treatment of paediatric epilepsy, especially the treatment of infantile spasms (IS) and Lennox-</w:t>
            </w:r>
            <w:proofErr w:type="spellStart"/>
            <w:r w:rsidRPr="005C64A3">
              <w:rPr>
                <w:rFonts w:asciiTheme="majorBidi" w:hAnsiTheme="majorBidi" w:cstheme="majorBidi"/>
                <w:sz w:val="24"/>
                <w:szCs w:val="24"/>
                <w:lang w:val="en-GB"/>
              </w:rPr>
              <w:t>Gastaut</w:t>
            </w:r>
            <w:proofErr w:type="spellEnd"/>
            <w:r w:rsidRPr="005C64A3">
              <w:rPr>
                <w:rFonts w:asciiTheme="majorBidi" w:hAnsiTheme="majorBidi" w:cstheme="majorBidi"/>
                <w:sz w:val="24"/>
                <w:szCs w:val="24"/>
                <w:lang w:val="en-GB"/>
              </w:rPr>
              <w:t xml:space="preserve"> syndrome (LGS) </w:t>
            </w:r>
          </w:p>
        </w:tc>
        <w:tc>
          <w:tcPr>
            <w:tcW w:w="3525" w:type="dxa"/>
            <w:tcBorders>
              <w:top w:val="single" w:sz="4" w:space="0" w:color="BFBFBF"/>
              <w:left w:val="single" w:sz="4" w:space="0" w:color="BFBFBF"/>
              <w:bottom w:val="single" w:sz="4" w:space="0" w:color="BFBFBF"/>
              <w:right w:val="single" w:sz="4" w:space="0" w:color="BFBFBF"/>
            </w:tcBorders>
            <w:shd w:val="clear" w:color="auto" w:fill="F2F2F2"/>
            <w:noWrap/>
          </w:tcPr>
          <w:p w14:paraId="1E9957F3"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Online survey of 117 parents of children with epilepsy (including 53 with IS or LSG) (N=117)</w:t>
            </w:r>
          </w:p>
          <w:p w14:paraId="7BCFD825" w14:textId="77777777" w:rsidR="00E97CD0" w:rsidRPr="005C64A3" w:rsidRDefault="00E97CD0" w:rsidP="005C64A3">
            <w:pPr>
              <w:rPr>
                <w:rFonts w:asciiTheme="majorBidi" w:hAnsiTheme="majorBidi" w:cstheme="majorBidi"/>
                <w:sz w:val="24"/>
                <w:szCs w:val="24"/>
                <w:lang w:val="en-GB"/>
              </w:rPr>
            </w:pPr>
          </w:p>
        </w:tc>
        <w:tc>
          <w:tcPr>
            <w:tcW w:w="1856" w:type="dxa"/>
            <w:tcBorders>
              <w:top w:val="single" w:sz="4" w:space="0" w:color="BFBFBF"/>
              <w:left w:val="single" w:sz="4" w:space="0" w:color="BFBFBF"/>
              <w:bottom w:val="single" w:sz="4" w:space="0" w:color="BFBFBF"/>
              <w:right w:val="single" w:sz="4" w:space="0" w:color="BFBFBF"/>
            </w:tcBorders>
            <w:shd w:val="clear" w:color="auto" w:fill="F2F2F2"/>
            <w:noWrap/>
          </w:tcPr>
          <w:p w14:paraId="6FA3FF98"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The average duration and dosage for administration of CBD treatment to refractory patients were 6.8 months and 4.3mg/kg/day respectively.</w:t>
            </w:r>
          </w:p>
        </w:tc>
        <w:tc>
          <w:tcPr>
            <w:tcW w:w="2440" w:type="dxa"/>
            <w:tcBorders>
              <w:top w:val="single" w:sz="4" w:space="0" w:color="BFBFBF"/>
              <w:left w:val="single" w:sz="4" w:space="0" w:color="BFBFBF"/>
              <w:bottom w:val="single" w:sz="4" w:space="0" w:color="BFBFBF"/>
              <w:right w:val="single" w:sz="4" w:space="0" w:color="BFBFBF"/>
            </w:tcBorders>
            <w:shd w:val="clear" w:color="auto" w:fill="F2F2F2"/>
            <w:noWrap/>
          </w:tcPr>
          <w:p w14:paraId="019169AD"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Perceived efficacy, dosage, and tolerability of CBD in the treatment process</w:t>
            </w:r>
          </w:p>
          <w:p w14:paraId="428FC446" w14:textId="77777777" w:rsidR="00E97CD0" w:rsidRPr="005C64A3" w:rsidRDefault="00E97CD0" w:rsidP="005C64A3">
            <w:pPr>
              <w:rPr>
                <w:rFonts w:asciiTheme="majorBidi" w:hAnsiTheme="majorBidi" w:cstheme="majorBidi"/>
                <w:sz w:val="24"/>
                <w:szCs w:val="24"/>
                <w:lang w:val="en-GB"/>
              </w:rPr>
            </w:pPr>
          </w:p>
          <w:p w14:paraId="206994A3" w14:textId="77777777" w:rsidR="00E97CD0" w:rsidRPr="005C64A3" w:rsidRDefault="00E97CD0" w:rsidP="005C64A3">
            <w:pPr>
              <w:rPr>
                <w:rFonts w:asciiTheme="majorBidi" w:hAnsiTheme="majorBidi" w:cstheme="majorBidi"/>
                <w:sz w:val="24"/>
                <w:szCs w:val="24"/>
                <w:lang w:val="en-GB"/>
              </w:rPr>
            </w:pPr>
            <w:r w:rsidRPr="005C64A3">
              <w:rPr>
                <w:rFonts w:asciiTheme="majorBidi" w:hAnsiTheme="majorBidi" w:cstheme="majorBidi"/>
                <w:sz w:val="24"/>
                <w:szCs w:val="24"/>
                <w:lang w:val="en-GB"/>
              </w:rPr>
              <w:t>85% of the parents reported a significant reduction in seizure frequency, whereas 14% reported seizure-free children after using the CBD treatment.</w:t>
            </w:r>
          </w:p>
        </w:tc>
        <w:tc>
          <w:tcPr>
            <w:tcW w:w="3244" w:type="dxa"/>
            <w:tcBorders>
              <w:top w:val="single" w:sz="4" w:space="0" w:color="BFBFBF"/>
              <w:left w:val="single" w:sz="4" w:space="0" w:color="BFBFBF"/>
              <w:bottom w:val="single" w:sz="4" w:space="0" w:color="BFBFBF"/>
              <w:right w:val="single" w:sz="4" w:space="0" w:color="BFBFBF"/>
            </w:tcBorders>
            <w:shd w:val="clear" w:color="auto" w:fill="F2F2F2"/>
          </w:tcPr>
          <w:p w14:paraId="0D78030A" w14:textId="77777777" w:rsidR="00E97CD0" w:rsidRPr="005C64A3" w:rsidRDefault="00E97CD0" w:rsidP="005C64A3">
            <w:pPr>
              <w:rPr>
                <w:rFonts w:asciiTheme="majorBidi" w:hAnsiTheme="majorBidi" w:cstheme="majorBidi"/>
                <w:sz w:val="24"/>
                <w:szCs w:val="24"/>
                <w:u w:val="single"/>
                <w:lang w:val="en-GB"/>
              </w:rPr>
            </w:pPr>
            <w:r w:rsidRPr="005C64A3">
              <w:rPr>
                <w:rFonts w:asciiTheme="majorBidi" w:hAnsiTheme="majorBidi" w:cstheme="majorBidi"/>
                <w:sz w:val="24"/>
                <w:szCs w:val="24"/>
                <w:u w:val="single"/>
                <w:lang w:val="en-GB"/>
              </w:rPr>
              <w:t>Treatment Outcomes</w:t>
            </w:r>
          </w:p>
          <w:p w14:paraId="50195798" w14:textId="77777777" w:rsidR="00E97CD0" w:rsidRPr="005C64A3" w:rsidRDefault="00E97CD0" w:rsidP="005C64A3">
            <w:pPr>
              <w:rPr>
                <w:rFonts w:asciiTheme="majorBidi" w:hAnsiTheme="majorBidi" w:cstheme="majorBidi"/>
                <w:sz w:val="24"/>
                <w:szCs w:val="24"/>
                <w:u w:val="single"/>
                <w:lang w:val="en-GB"/>
              </w:rPr>
            </w:pPr>
            <w:r w:rsidRPr="005C64A3">
              <w:rPr>
                <w:rFonts w:asciiTheme="majorBidi" w:hAnsiTheme="majorBidi" w:cstheme="majorBidi"/>
                <w:sz w:val="24"/>
                <w:szCs w:val="24"/>
                <w:lang w:val="en-GB"/>
              </w:rPr>
              <w:t>85% of the parents reported a significant reduction in seizure frequency, whereas 14% reported seizure-free children after using the CBD treatment.</w:t>
            </w:r>
          </w:p>
          <w:p w14:paraId="77424E90" w14:textId="77777777" w:rsidR="00E97CD0" w:rsidRPr="005C64A3" w:rsidRDefault="00E97CD0" w:rsidP="005C64A3">
            <w:pPr>
              <w:rPr>
                <w:rFonts w:asciiTheme="majorBidi" w:hAnsiTheme="majorBidi" w:cstheme="majorBidi"/>
                <w:sz w:val="24"/>
                <w:szCs w:val="24"/>
                <w:lang w:val="en-GB"/>
              </w:rPr>
            </w:pPr>
          </w:p>
        </w:tc>
      </w:tr>
      <w:tr w:rsidR="00E97CD0" w:rsidRPr="005C64A3" w14:paraId="4C6561D9" w14:textId="77777777" w:rsidTr="005C64A3">
        <w:trPr>
          <w:trHeight w:val="586"/>
        </w:trPr>
        <w:tc>
          <w:tcPr>
            <w:tcW w:w="14125" w:type="dxa"/>
            <w:gridSpan w:val="6"/>
            <w:tcBorders>
              <w:top w:val="single" w:sz="4" w:space="0" w:color="BFBFBF"/>
              <w:left w:val="single" w:sz="4" w:space="0" w:color="BFBFBF"/>
              <w:bottom w:val="single" w:sz="4" w:space="0" w:color="BFBFBF"/>
              <w:right w:val="single" w:sz="4" w:space="0" w:color="BFBFBF"/>
            </w:tcBorders>
            <w:shd w:val="clear" w:color="auto" w:fill="auto"/>
            <w:noWrap/>
          </w:tcPr>
          <w:p w14:paraId="5F4DF2B8" w14:textId="77777777" w:rsidR="00E97CD0" w:rsidRPr="005C64A3" w:rsidRDefault="00E97CD0" w:rsidP="005C64A3">
            <w:pPr>
              <w:rPr>
                <w:rFonts w:asciiTheme="majorBidi" w:hAnsiTheme="majorBidi" w:cstheme="majorBidi"/>
                <w:b/>
                <w:sz w:val="24"/>
                <w:szCs w:val="24"/>
                <w:lang w:val="en-GB"/>
              </w:rPr>
            </w:pPr>
            <w:r w:rsidRPr="005C64A3">
              <w:rPr>
                <w:rFonts w:asciiTheme="majorBidi" w:hAnsiTheme="majorBidi" w:cstheme="majorBidi"/>
                <w:b/>
                <w:sz w:val="24"/>
                <w:szCs w:val="24"/>
                <w:lang w:val="en-GB"/>
              </w:rPr>
              <w:t xml:space="preserve">Overall conclusion: </w:t>
            </w:r>
            <w:r w:rsidRPr="005C64A3">
              <w:rPr>
                <w:rFonts w:asciiTheme="majorBidi" w:hAnsiTheme="majorBidi" w:cstheme="majorBidi"/>
                <w:sz w:val="24"/>
                <w:szCs w:val="24"/>
                <w:lang w:val="en-GB"/>
              </w:rPr>
              <w:t>There was a strong influence of CBD enriched treatment on the reduction of seizure frequency and improvement of life quality of children suffering from intractable epilepsy</w:t>
            </w:r>
          </w:p>
        </w:tc>
      </w:tr>
    </w:tbl>
    <w:p w14:paraId="68F170FC" w14:textId="77777777" w:rsidR="00E97CD0" w:rsidRPr="005C64A3" w:rsidRDefault="00E97CD0" w:rsidP="003746CE">
      <w:pPr>
        <w:rPr>
          <w:rFonts w:asciiTheme="majorBidi" w:hAnsiTheme="majorBidi" w:cstheme="majorBidi"/>
          <w:sz w:val="24"/>
          <w:szCs w:val="24"/>
          <w:lang w:val="en-GB"/>
        </w:rPr>
        <w:sectPr w:rsidR="00E97CD0" w:rsidRPr="005C64A3" w:rsidSect="005C64A3">
          <w:pgSz w:w="15840" w:h="12240" w:orient="landscape"/>
          <w:pgMar w:top="1440" w:right="1440" w:bottom="1440" w:left="1440" w:header="720" w:footer="720" w:gutter="0"/>
          <w:cols w:space="720"/>
          <w:docGrid w:linePitch="360"/>
        </w:sectPr>
      </w:pPr>
    </w:p>
    <w:p w14:paraId="3B049AE6" w14:textId="77777777" w:rsidR="005C64A3" w:rsidRPr="00554B83" w:rsidRDefault="005C64A3" w:rsidP="005C64A3">
      <w:pPr>
        <w:pStyle w:val="Heading1"/>
        <w:spacing w:line="480" w:lineRule="auto"/>
        <w:rPr>
          <w:rFonts w:cs="Times New Roman"/>
          <w:szCs w:val="24"/>
          <w:lang w:val="en-GB"/>
        </w:rPr>
      </w:pPr>
      <w:bookmarkStart w:id="0" w:name="_Hlk64843225"/>
      <w:r w:rsidRPr="00554B83">
        <w:rPr>
          <w:rFonts w:cs="Times New Roman"/>
          <w:szCs w:val="24"/>
          <w:lang w:val="en-GB"/>
        </w:rPr>
        <w:lastRenderedPageBreak/>
        <w:t>Discussion</w:t>
      </w:r>
    </w:p>
    <w:p w14:paraId="3AB73921" w14:textId="77777777" w:rsidR="005C64A3" w:rsidRPr="00554B83" w:rsidRDefault="005C64A3" w:rsidP="005C64A3">
      <w:pPr>
        <w:spacing w:line="480" w:lineRule="auto"/>
        <w:ind w:firstLine="720"/>
        <w:rPr>
          <w:rFonts w:ascii="Times New Roman" w:hAnsi="Times New Roman" w:cs="Times New Roman"/>
          <w:sz w:val="24"/>
          <w:szCs w:val="24"/>
          <w:lang w:val="en-GB"/>
        </w:rPr>
      </w:pPr>
      <w:r w:rsidRPr="00554B83">
        <w:rPr>
          <w:rFonts w:ascii="Times New Roman" w:hAnsi="Times New Roman" w:cs="Times New Roman"/>
          <w:sz w:val="24"/>
          <w:szCs w:val="24"/>
          <w:lang w:val="en-GB"/>
        </w:rPr>
        <w:t>The primary aim of the current systematic review was to examine the medical influence of cannabidiol based intervention on the treatment of intractable epilepsy among children. Findings from the systematic review of data indicate the efficacy of cannabidiol in improving the treatment outcomes of children suffering from drug-resistant epilepsy. Multiple research studies and clinical trials report the positive influence of CBD based treatment on the reduction of seizure activity and general improvement of life quality among young patients with intractable epilepsy.</w:t>
      </w:r>
    </w:p>
    <w:p w14:paraId="22177D15" w14:textId="77777777" w:rsidR="005C64A3" w:rsidRPr="00554B83" w:rsidRDefault="005C64A3" w:rsidP="005C64A3">
      <w:pPr>
        <w:pStyle w:val="Heading2"/>
        <w:spacing w:line="480" w:lineRule="auto"/>
        <w:rPr>
          <w:rFonts w:cs="Times New Roman"/>
          <w:i/>
          <w:szCs w:val="24"/>
          <w:lang w:val="en-GB"/>
        </w:rPr>
      </w:pPr>
      <w:r w:rsidRPr="00554B83">
        <w:rPr>
          <w:rFonts w:cs="Times New Roman"/>
          <w:i/>
          <w:szCs w:val="24"/>
          <w:lang w:val="en-GB"/>
        </w:rPr>
        <w:t>Cannabidiol Mechanism of Action</w:t>
      </w:r>
    </w:p>
    <w:p w14:paraId="7A265D27" w14:textId="77777777" w:rsidR="005C64A3" w:rsidRPr="00554B83" w:rsidRDefault="005C64A3" w:rsidP="005C64A3">
      <w:pPr>
        <w:spacing w:line="480" w:lineRule="auto"/>
        <w:ind w:firstLine="720"/>
        <w:rPr>
          <w:rFonts w:ascii="Times New Roman" w:hAnsi="Times New Roman" w:cs="Times New Roman"/>
          <w:sz w:val="24"/>
          <w:szCs w:val="24"/>
          <w:shd w:val="clear" w:color="auto" w:fill="FFFFFF"/>
          <w:lang w:val="en-GB"/>
        </w:rPr>
      </w:pPr>
      <w:r w:rsidRPr="00554B83">
        <w:rPr>
          <w:rFonts w:ascii="Times New Roman" w:hAnsi="Times New Roman" w:cs="Times New Roman"/>
          <w:sz w:val="24"/>
          <w:szCs w:val="24"/>
          <w:lang w:val="en-GB"/>
        </w:rPr>
        <w:t xml:space="preserve">From a broader perspective, CBD treats epilepsy through active interactions with natural cannabinoid receptors such as the </w:t>
      </w:r>
      <w:r w:rsidRPr="00554B83">
        <w:rPr>
          <w:rFonts w:ascii="Times New Roman" w:hAnsi="Times New Roman" w:cs="Times New Roman"/>
          <w:sz w:val="24"/>
          <w:szCs w:val="24"/>
          <w:shd w:val="clear" w:color="auto" w:fill="FFFFFF"/>
          <w:lang w:val="en-GB"/>
        </w:rPr>
        <w:t>serotonin receptors [5-HT], opioid receptors [ORs], and non-endocannabinoid G protein-coupled receptors (GPCRs) as well as ions channels and enzymes.</w:t>
      </w:r>
    </w:p>
    <w:p w14:paraId="2CD088CC" w14:textId="77777777" w:rsidR="005C64A3" w:rsidRPr="00554B83" w:rsidRDefault="005C64A3" w:rsidP="005C64A3">
      <w:pPr>
        <w:spacing w:line="480" w:lineRule="auto"/>
        <w:ind w:firstLine="720"/>
        <w:rPr>
          <w:rFonts w:ascii="Times New Roman" w:hAnsi="Times New Roman" w:cs="Times New Roman"/>
          <w:sz w:val="24"/>
          <w:szCs w:val="24"/>
          <w:lang w:val="en-GB"/>
        </w:rPr>
      </w:pPr>
      <w:r w:rsidRPr="00554B83">
        <w:rPr>
          <w:rFonts w:ascii="Times New Roman" w:hAnsi="Times New Roman" w:cs="Times New Roman"/>
          <w:sz w:val="24"/>
          <w:szCs w:val="24"/>
          <w:shd w:val="clear" w:color="auto" w:fill="FFFFFF"/>
          <w:lang w:val="en-GB"/>
        </w:rPr>
        <w:t xml:space="preserve">Neuroprotective attributes of CBD emerge from its anti-inflammatory and antioxidant properties, thereby can be used for improving neurological health status within medical practice. </w:t>
      </w:r>
      <w:r w:rsidRPr="00554B83">
        <w:rPr>
          <w:rFonts w:ascii="Times New Roman" w:hAnsi="Times New Roman" w:cs="Times New Roman"/>
          <w:sz w:val="24"/>
          <w:szCs w:val="24"/>
          <w:lang w:val="en-GB"/>
        </w:rPr>
        <w:t>The mechanism of action adopted by CBD for appraising health outcomes of epileptic disorders focuses on the reduction of the convulsions and recurrence of epileptic seizures among patients. The therapeutic properties of CBD rely on the endocannabinoid signalling systems which encapsulates the G protein, CB</w:t>
      </w:r>
      <w:r w:rsidRPr="00554B83">
        <w:rPr>
          <w:rFonts w:ascii="Times New Roman" w:hAnsi="Times New Roman" w:cs="Times New Roman"/>
          <w:sz w:val="24"/>
          <w:szCs w:val="24"/>
          <w:lang w:val="en-GB"/>
        </w:rPr>
        <w:softHyphen/>
      </w:r>
      <w:r w:rsidRPr="00554B83">
        <w:rPr>
          <w:rFonts w:ascii="Times New Roman" w:hAnsi="Times New Roman" w:cs="Times New Roman"/>
          <w:sz w:val="24"/>
          <w:szCs w:val="24"/>
          <w:vertAlign w:val="subscript"/>
          <w:lang w:val="en-GB"/>
        </w:rPr>
        <w:t>1</w:t>
      </w:r>
      <w:r w:rsidRPr="00554B83">
        <w:rPr>
          <w:rFonts w:ascii="Times New Roman" w:hAnsi="Times New Roman" w:cs="Times New Roman"/>
          <w:sz w:val="24"/>
          <w:szCs w:val="24"/>
          <w:lang w:val="en-GB"/>
        </w:rPr>
        <w:t>, and CB</w:t>
      </w:r>
      <w:r w:rsidRPr="00554B83">
        <w:rPr>
          <w:rFonts w:ascii="Times New Roman" w:hAnsi="Times New Roman" w:cs="Times New Roman"/>
          <w:sz w:val="24"/>
          <w:szCs w:val="24"/>
          <w:vertAlign w:val="subscript"/>
          <w:lang w:val="en-GB"/>
        </w:rPr>
        <w:t>2</w:t>
      </w:r>
      <w:r w:rsidRPr="00554B83">
        <w:rPr>
          <w:rFonts w:ascii="Times New Roman" w:hAnsi="Times New Roman" w:cs="Times New Roman"/>
          <w:sz w:val="24"/>
          <w:szCs w:val="24"/>
          <w:lang w:val="en-GB"/>
        </w:rPr>
        <w:t xml:space="preserve"> endogenous receptors, which function to manage the metabolism neurological actions (Devinsky et al., 2017). While most </w:t>
      </w:r>
      <w:proofErr w:type="spellStart"/>
      <w:r w:rsidRPr="00554B83">
        <w:rPr>
          <w:rFonts w:ascii="Times New Roman" w:hAnsi="Times New Roman" w:cs="Times New Roman"/>
          <w:sz w:val="24"/>
          <w:szCs w:val="24"/>
          <w:lang w:val="en-GB"/>
        </w:rPr>
        <w:t>phytocannabinoid</w:t>
      </w:r>
      <w:proofErr w:type="spellEnd"/>
      <w:r w:rsidRPr="00554B83">
        <w:rPr>
          <w:rFonts w:ascii="Times New Roman" w:hAnsi="Times New Roman" w:cs="Times New Roman"/>
          <w:sz w:val="24"/>
          <w:szCs w:val="24"/>
          <w:lang w:val="en-GB"/>
        </w:rPr>
        <w:t xml:space="preserve"> actions within the neurological systems are medicated by either CB</w:t>
      </w:r>
      <w:r w:rsidRPr="00554B83">
        <w:rPr>
          <w:rFonts w:ascii="Times New Roman" w:hAnsi="Times New Roman" w:cs="Times New Roman"/>
          <w:sz w:val="24"/>
          <w:szCs w:val="24"/>
          <w:lang w:val="en-GB"/>
        </w:rPr>
        <w:softHyphen/>
      </w:r>
      <w:r w:rsidRPr="00554B83">
        <w:rPr>
          <w:rFonts w:ascii="Times New Roman" w:hAnsi="Times New Roman" w:cs="Times New Roman"/>
          <w:sz w:val="24"/>
          <w:szCs w:val="24"/>
          <w:vertAlign w:val="subscript"/>
          <w:lang w:val="en-GB"/>
        </w:rPr>
        <w:t>1</w:t>
      </w:r>
      <w:r w:rsidRPr="00554B83">
        <w:rPr>
          <w:rFonts w:ascii="Times New Roman" w:hAnsi="Times New Roman" w:cs="Times New Roman"/>
          <w:sz w:val="24"/>
          <w:szCs w:val="24"/>
          <w:lang w:val="en-GB"/>
        </w:rPr>
        <w:t xml:space="preserve"> and CB</w:t>
      </w:r>
      <w:r w:rsidRPr="00554B83">
        <w:rPr>
          <w:rFonts w:ascii="Times New Roman" w:hAnsi="Times New Roman" w:cs="Times New Roman"/>
          <w:sz w:val="24"/>
          <w:szCs w:val="24"/>
          <w:vertAlign w:val="subscript"/>
          <w:lang w:val="en-GB"/>
        </w:rPr>
        <w:t xml:space="preserve">2 </w:t>
      </w:r>
      <w:r w:rsidRPr="00554B83">
        <w:rPr>
          <w:rFonts w:ascii="Times New Roman" w:hAnsi="Times New Roman" w:cs="Times New Roman"/>
          <w:sz w:val="24"/>
          <w:szCs w:val="24"/>
          <w:lang w:val="en-GB"/>
        </w:rPr>
        <w:t>receptors, CBD reflects a low affinity for CB</w:t>
      </w:r>
      <w:r w:rsidRPr="00554B83">
        <w:rPr>
          <w:rFonts w:ascii="Times New Roman" w:hAnsi="Times New Roman" w:cs="Times New Roman"/>
          <w:sz w:val="24"/>
          <w:szCs w:val="24"/>
          <w:lang w:val="en-GB"/>
        </w:rPr>
        <w:softHyphen/>
      </w:r>
      <w:r w:rsidRPr="00554B83">
        <w:rPr>
          <w:rFonts w:ascii="Times New Roman" w:hAnsi="Times New Roman" w:cs="Times New Roman"/>
          <w:sz w:val="24"/>
          <w:szCs w:val="24"/>
          <w:vertAlign w:val="subscript"/>
          <w:lang w:val="en-GB"/>
        </w:rPr>
        <w:t>1</w:t>
      </w:r>
      <w:r w:rsidRPr="00554B83">
        <w:rPr>
          <w:rFonts w:ascii="Times New Roman" w:hAnsi="Times New Roman" w:cs="Times New Roman"/>
          <w:sz w:val="24"/>
          <w:szCs w:val="24"/>
          <w:lang w:val="en-GB"/>
        </w:rPr>
        <w:t xml:space="preserve"> and CB</w:t>
      </w:r>
      <w:r w:rsidRPr="00554B83">
        <w:rPr>
          <w:rFonts w:ascii="Times New Roman" w:hAnsi="Times New Roman" w:cs="Times New Roman"/>
          <w:sz w:val="24"/>
          <w:szCs w:val="24"/>
          <w:vertAlign w:val="subscript"/>
          <w:lang w:val="en-GB"/>
        </w:rPr>
        <w:t xml:space="preserve">2 </w:t>
      </w:r>
      <w:r w:rsidRPr="00554B83">
        <w:rPr>
          <w:rFonts w:ascii="Times New Roman" w:hAnsi="Times New Roman" w:cs="Times New Roman"/>
          <w:sz w:val="24"/>
          <w:szCs w:val="24"/>
          <w:lang w:val="en-GB"/>
        </w:rPr>
        <w:t xml:space="preserve">receptors. Research identifies the cannabinoid receptor-independence of CBD significantly contributes to its anticonvulsant effects </w:t>
      </w:r>
      <w:sdt>
        <w:sdtPr>
          <w:rPr>
            <w:rFonts w:ascii="Times New Roman" w:hAnsi="Times New Roman" w:cs="Times New Roman"/>
            <w:sz w:val="24"/>
            <w:szCs w:val="24"/>
            <w:lang w:val="en-GB"/>
          </w:rPr>
          <w:id w:val="1565610448"/>
          <w:citation/>
        </w:sdtPr>
        <w:sdtContent>
          <w:r w:rsidRPr="00554B83">
            <w:rPr>
              <w:rFonts w:ascii="Times New Roman" w:hAnsi="Times New Roman" w:cs="Times New Roman"/>
              <w:sz w:val="24"/>
              <w:szCs w:val="24"/>
              <w:lang w:val="en-GB"/>
            </w:rPr>
            <w:fldChar w:fldCharType="begin"/>
          </w:r>
          <w:r w:rsidRPr="00554B83">
            <w:rPr>
              <w:rFonts w:ascii="Times New Roman" w:hAnsi="Times New Roman" w:cs="Times New Roman"/>
              <w:sz w:val="24"/>
              <w:szCs w:val="24"/>
              <w:lang w:val="en-GB"/>
            </w:rPr>
            <w:instrText xml:space="preserve"> CITATION Hil12 \l 1033 </w:instrText>
          </w:r>
          <w:r w:rsidRPr="00554B83">
            <w:rPr>
              <w:rFonts w:ascii="Times New Roman" w:hAnsi="Times New Roman" w:cs="Times New Roman"/>
              <w:sz w:val="24"/>
              <w:szCs w:val="24"/>
              <w:lang w:val="en-GB"/>
            </w:rPr>
            <w:fldChar w:fldCharType="separate"/>
          </w:r>
          <w:r w:rsidRPr="00554B83">
            <w:rPr>
              <w:rFonts w:ascii="Times New Roman" w:eastAsia="Times New Roman" w:hAnsi="Times New Roman" w:cs="Times New Roman"/>
              <w:noProof/>
              <w:sz w:val="24"/>
              <w:szCs w:val="24"/>
              <w:lang w:val="en-GB"/>
            </w:rPr>
            <w:t>(Hill et al., 2012 )</w:t>
          </w:r>
          <w:r w:rsidRPr="00554B83">
            <w:rPr>
              <w:rFonts w:ascii="Times New Roman" w:hAnsi="Times New Roman" w:cs="Times New Roman"/>
              <w:sz w:val="24"/>
              <w:szCs w:val="24"/>
              <w:lang w:val="en-GB"/>
            </w:rPr>
            <w:fldChar w:fldCharType="end"/>
          </w:r>
        </w:sdtContent>
      </w:sdt>
      <w:r w:rsidRPr="00554B83">
        <w:rPr>
          <w:rFonts w:ascii="Times New Roman" w:hAnsi="Times New Roman" w:cs="Times New Roman"/>
          <w:sz w:val="24"/>
          <w:szCs w:val="24"/>
          <w:lang w:val="en-GB"/>
        </w:rPr>
        <w:t>.</w:t>
      </w:r>
    </w:p>
    <w:p w14:paraId="571CB5AD" w14:textId="77777777" w:rsidR="005C64A3" w:rsidRPr="00554B83" w:rsidRDefault="005C64A3" w:rsidP="005C64A3">
      <w:pPr>
        <w:spacing w:line="480" w:lineRule="auto"/>
        <w:ind w:firstLine="720"/>
        <w:rPr>
          <w:rFonts w:ascii="Times New Roman" w:hAnsi="Times New Roman" w:cs="Times New Roman"/>
          <w:sz w:val="24"/>
          <w:szCs w:val="24"/>
          <w:lang w:val="en-GB"/>
        </w:rPr>
      </w:pPr>
      <w:r w:rsidRPr="00554B83">
        <w:rPr>
          <w:rFonts w:ascii="Times New Roman" w:hAnsi="Times New Roman" w:cs="Times New Roman"/>
          <w:sz w:val="24"/>
          <w:szCs w:val="24"/>
          <w:lang w:val="en-GB"/>
        </w:rPr>
        <w:lastRenderedPageBreak/>
        <w:t xml:space="preserve">Through the anticonvulsant capacity of CBD as well as its therapeutic effects, CBD actively inhibits epileptiform activity within the neurological composure, thereby reducing the seizure frequency and severity among affected individuals. The CBD treatment mechanism emanates from the antagonizing action of CBB on GPR55 at neurological synapses (Devinsky et al., 2017; Kaplan et al., (2017)). In essence, the inhibition of GPR55 attributes to the reduced release of intracellular calcium, thereby reducing the excitatory currents during neurological transmission, significantly reducing seizure activity (Devinsky et al., 2017). Through modulating the neurotransmission activity of GPR55, CBD limits the rapid increase in excitatory postsynaptic current among pyramidal neurons which may trigger convulsive activity in epileptic tissues. Further, CBD significantly reduces the TRPV1 channels, which contribute to the inhibition of extracellular calcium influx during the normal neurotransmission actions within the central nervous system (CNS). From a broader perspective, the treatment mechanism of CBD focuses on controlling the activity of neurotransmitters at the surface of every nerve cell. While the occurrence of seizures among patients suffering from epilepsy attributes to the significant rise of receptors on the nerve cell, CBD functions to stimulate and blocks the GPR55 receptors involved in seizure activity, which lose their inhibition (Kaplan et al., 2017). </w:t>
      </w:r>
    </w:p>
    <w:p w14:paraId="03729733" w14:textId="77777777" w:rsidR="005C64A3" w:rsidRPr="00554B83" w:rsidRDefault="005C64A3" w:rsidP="005C64A3">
      <w:pPr>
        <w:pStyle w:val="Heading2"/>
        <w:spacing w:line="480" w:lineRule="auto"/>
        <w:rPr>
          <w:rFonts w:cs="Times New Roman"/>
          <w:i/>
          <w:szCs w:val="24"/>
          <w:lang w:val="en-GB"/>
        </w:rPr>
      </w:pPr>
      <w:r w:rsidRPr="00554B83">
        <w:rPr>
          <w:rFonts w:cs="Times New Roman"/>
          <w:i/>
          <w:szCs w:val="24"/>
          <w:lang w:val="en-GB"/>
        </w:rPr>
        <w:t>Reduction of Seizure Frequency and Activity</w:t>
      </w:r>
    </w:p>
    <w:p w14:paraId="5E1F41D6" w14:textId="77777777" w:rsidR="005C64A3" w:rsidRPr="00554B83" w:rsidRDefault="005C64A3" w:rsidP="005C64A3">
      <w:pPr>
        <w:spacing w:line="480" w:lineRule="auto"/>
        <w:ind w:firstLine="720"/>
        <w:rPr>
          <w:rFonts w:ascii="Times New Roman" w:hAnsi="Times New Roman" w:cs="Times New Roman"/>
          <w:sz w:val="24"/>
          <w:szCs w:val="24"/>
          <w:lang w:val="en-GB"/>
        </w:rPr>
      </w:pPr>
      <w:r w:rsidRPr="00554B83">
        <w:rPr>
          <w:rFonts w:ascii="Times New Roman" w:hAnsi="Times New Roman" w:cs="Times New Roman"/>
          <w:sz w:val="24"/>
          <w:szCs w:val="24"/>
          <w:lang w:val="en-GB"/>
        </w:rPr>
        <w:t xml:space="preserve">Six studies report the reduction of seizure activity by more than 50% among children with intractable epilepsy subjected to stable doses of CBD based treatments. Using CBD within epileptic treatments improves the general orientation and structure of the neurological systems thereby limiting the recurrence of epileptic seizures among the victims (Press et al., 2015: Devinsky et al., 2017; </w:t>
      </w:r>
      <w:proofErr w:type="spellStart"/>
      <w:r w:rsidRPr="00554B83">
        <w:rPr>
          <w:rFonts w:ascii="Times New Roman" w:hAnsi="Times New Roman" w:cs="Times New Roman"/>
          <w:sz w:val="24"/>
          <w:szCs w:val="24"/>
          <w:lang w:val="en-GB"/>
        </w:rPr>
        <w:t>Hussaini</w:t>
      </w:r>
      <w:proofErr w:type="spellEnd"/>
      <w:r w:rsidRPr="00554B83">
        <w:rPr>
          <w:rFonts w:ascii="Times New Roman" w:hAnsi="Times New Roman" w:cs="Times New Roman"/>
          <w:sz w:val="24"/>
          <w:szCs w:val="24"/>
          <w:lang w:val="en-GB"/>
        </w:rPr>
        <w:t xml:space="preserve"> et al., 2015; Kaplan et al., 2017; Porter and Jacobson, 2013).</w:t>
      </w:r>
    </w:p>
    <w:p w14:paraId="702DA56D" w14:textId="77777777" w:rsidR="005C64A3" w:rsidRPr="00554B83" w:rsidRDefault="005C64A3" w:rsidP="005C64A3">
      <w:pPr>
        <w:spacing w:line="480" w:lineRule="auto"/>
        <w:ind w:firstLine="720"/>
        <w:rPr>
          <w:rFonts w:ascii="Times New Roman" w:hAnsi="Times New Roman" w:cs="Times New Roman"/>
          <w:sz w:val="24"/>
          <w:szCs w:val="24"/>
          <w:lang w:val="en-GB"/>
        </w:rPr>
      </w:pPr>
      <w:r w:rsidRPr="00554B83">
        <w:rPr>
          <w:rFonts w:ascii="Times New Roman" w:hAnsi="Times New Roman" w:cs="Times New Roman"/>
          <w:sz w:val="24"/>
          <w:szCs w:val="24"/>
          <w:lang w:val="en-GB"/>
        </w:rPr>
        <w:lastRenderedPageBreak/>
        <w:t xml:space="preserve">Evidence indicates the capacity of CBD treatment in reducing the seizure burden among children suffering from drug-resistant epilepsy (Press et al., 2015: Devinsky et al., 2017; </w:t>
      </w:r>
      <w:proofErr w:type="spellStart"/>
      <w:r w:rsidRPr="00554B83">
        <w:rPr>
          <w:rFonts w:ascii="Times New Roman" w:hAnsi="Times New Roman" w:cs="Times New Roman"/>
          <w:sz w:val="24"/>
          <w:szCs w:val="24"/>
          <w:lang w:val="en-GB"/>
        </w:rPr>
        <w:t>Hussaini</w:t>
      </w:r>
      <w:proofErr w:type="spellEnd"/>
      <w:r w:rsidRPr="00554B83">
        <w:rPr>
          <w:rFonts w:ascii="Times New Roman" w:hAnsi="Times New Roman" w:cs="Times New Roman"/>
          <w:sz w:val="24"/>
          <w:szCs w:val="24"/>
          <w:lang w:val="en-GB"/>
        </w:rPr>
        <w:t xml:space="preserve"> et al., 2015; Kaplan et al., 2017; Porter and Jacobson, 2013). While examining the efficacy of add-on therapy adopting CBD in the treatment of refractory epilepsies among children, Neubauer et al., (2018) established that a significant number</w:t>
      </w:r>
      <w:r w:rsidRPr="00554B83">
        <w:rPr>
          <w:rFonts w:ascii="Times New Roman" w:hAnsi="Times New Roman" w:cs="Times New Roman"/>
          <w:sz w:val="24"/>
          <w:szCs w:val="24"/>
          <w:shd w:val="clear" w:color="auto" w:fill="FFFFFF"/>
          <w:lang w:val="en-GB"/>
        </w:rPr>
        <w:t xml:space="preserve"> of patients reported less aggravated seizures, reduced seizure periods, and shorter periods of recovery among other positive outcomes from CBD treatment. Kaplan et al. (2017) report a</w:t>
      </w:r>
      <w:r w:rsidRPr="00554B83">
        <w:rPr>
          <w:rFonts w:ascii="Times New Roman" w:hAnsi="Times New Roman" w:cs="Times New Roman"/>
          <w:sz w:val="24"/>
          <w:szCs w:val="24"/>
          <w:lang w:val="en-GB"/>
        </w:rPr>
        <w:t xml:space="preserve"> 50% positive change in seizure activity at last study periods as well as the general improvement in the quality of life among the patients.</w:t>
      </w:r>
    </w:p>
    <w:p w14:paraId="22303C03" w14:textId="77777777" w:rsidR="005C64A3" w:rsidRPr="00554B83" w:rsidRDefault="005C64A3" w:rsidP="005C64A3">
      <w:pPr>
        <w:spacing w:line="480" w:lineRule="auto"/>
        <w:ind w:firstLine="720"/>
        <w:rPr>
          <w:rFonts w:ascii="Times New Roman" w:hAnsi="Times New Roman" w:cs="Times New Roman"/>
          <w:sz w:val="24"/>
          <w:szCs w:val="24"/>
          <w:lang w:val="en-GB"/>
        </w:rPr>
      </w:pPr>
      <w:r w:rsidRPr="00554B83">
        <w:rPr>
          <w:rFonts w:ascii="Times New Roman" w:hAnsi="Times New Roman" w:cs="Times New Roman"/>
          <w:sz w:val="24"/>
          <w:szCs w:val="24"/>
          <w:shd w:val="clear" w:color="auto" w:fill="FFFFFF"/>
          <w:lang w:val="en-GB"/>
        </w:rPr>
        <w:t xml:space="preserve">Parent survey by Press et al., (2015) illustrates the positive outcomes associated with CBD treatment of epilepsy which includes improved motor abilities, increased level of alertness, and better language communication. In essence, CBD was established to positively influence the treatment outcomes of </w:t>
      </w:r>
      <w:proofErr w:type="spellStart"/>
      <w:r w:rsidRPr="00554B83">
        <w:rPr>
          <w:rFonts w:ascii="Times New Roman" w:hAnsi="Times New Roman" w:cs="Times New Roman"/>
          <w:sz w:val="24"/>
          <w:szCs w:val="24"/>
          <w:lang w:val="en-GB"/>
        </w:rPr>
        <w:t>Dravet</w:t>
      </w:r>
      <w:proofErr w:type="spellEnd"/>
      <w:r w:rsidRPr="00554B83">
        <w:rPr>
          <w:rFonts w:ascii="Times New Roman" w:hAnsi="Times New Roman" w:cs="Times New Roman"/>
          <w:sz w:val="24"/>
          <w:szCs w:val="24"/>
          <w:lang w:val="en-GB"/>
        </w:rPr>
        <w:t xml:space="preserve"> 23%, </w:t>
      </w:r>
      <w:proofErr w:type="spellStart"/>
      <w:r w:rsidRPr="00554B83">
        <w:rPr>
          <w:rFonts w:ascii="Times New Roman" w:hAnsi="Times New Roman" w:cs="Times New Roman"/>
          <w:sz w:val="24"/>
          <w:szCs w:val="24"/>
          <w:lang w:val="en-GB"/>
        </w:rPr>
        <w:t>Doose</w:t>
      </w:r>
      <w:proofErr w:type="spellEnd"/>
      <w:r w:rsidRPr="00554B83">
        <w:rPr>
          <w:rFonts w:ascii="Times New Roman" w:hAnsi="Times New Roman" w:cs="Times New Roman"/>
          <w:sz w:val="24"/>
          <w:szCs w:val="24"/>
          <w:lang w:val="en-GB"/>
        </w:rPr>
        <w:t xml:space="preserve"> 0%, and Lennox-</w:t>
      </w:r>
      <w:proofErr w:type="spellStart"/>
      <w:r w:rsidRPr="00554B83">
        <w:rPr>
          <w:rFonts w:ascii="Times New Roman" w:hAnsi="Times New Roman" w:cs="Times New Roman"/>
          <w:sz w:val="24"/>
          <w:szCs w:val="24"/>
          <w:lang w:val="en-GB"/>
        </w:rPr>
        <w:t>Gastaut</w:t>
      </w:r>
      <w:proofErr w:type="spellEnd"/>
      <w:r w:rsidRPr="00554B83">
        <w:rPr>
          <w:rFonts w:ascii="Times New Roman" w:hAnsi="Times New Roman" w:cs="Times New Roman"/>
          <w:sz w:val="24"/>
          <w:szCs w:val="24"/>
          <w:lang w:val="en-GB"/>
        </w:rPr>
        <w:t xml:space="preserve"> syndrome (LGS) among children. Using a </w:t>
      </w:r>
      <w:r w:rsidRPr="00554B83">
        <w:rPr>
          <w:rFonts w:ascii="Times New Roman" w:hAnsi="Times New Roman" w:cs="Times New Roman"/>
          <w:sz w:val="24"/>
          <w:szCs w:val="24"/>
          <w:shd w:val="clear" w:color="auto" w:fill="FFFFFF"/>
          <w:lang w:val="en-GB"/>
        </w:rPr>
        <w:t xml:space="preserve">4.3mg/kg/day CBD treatment for 7 months, Hussain et a., (2015) established a significant change in seizure frequency and activity, as well as total treatment of epilepsy over the long term. Positive outcomes associated with CBD enriched include better sleep outcomes, improved alertness, and improved mood among patients. Parent survey by Porter and Jacobson (2013) report the reduction in seizure activity among four patients with </w:t>
      </w:r>
      <w:proofErr w:type="spellStart"/>
      <w:r w:rsidRPr="00554B83">
        <w:rPr>
          <w:rFonts w:ascii="Times New Roman" w:hAnsi="Times New Roman" w:cs="Times New Roman"/>
          <w:sz w:val="24"/>
          <w:szCs w:val="24"/>
          <w:shd w:val="clear" w:color="auto" w:fill="FFFFFF"/>
          <w:lang w:val="en-GB"/>
        </w:rPr>
        <w:t>Doose</w:t>
      </w:r>
      <w:proofErr w:type="spellEnd"/>
      <w:r w:rsidRPr="00554B83">
        <w:rPr>
          <w:rFonts w:ascii="Times New Roman" w:hAnsi="Times New Roman" w:cs="Times New Roman"/>
          <w:sz w:val="24"/>
          <w:szCs w:val="24"/>
          <w:shd w:val="clear" w:color="auto" w:fill="FFFFFF"/>
          <w:lang w:val="en-GB"/>
        </w:rPr>
        <w:t xml:space="preserve"> syndrome, and one diagnosed with Lennox-</w:t>
      </w:r>
      <w:proofErr w:type="spellStart"/>
      <w:r w:rsidRPr="00554B83">
        <w:rPr>
          <w:rFonts w:ascii="Times New Roman" w:hAnsi="Times New Roman" w:cs="Times New Roman"/>
          <w:sz w:val="24"/>
          <w:szCs w:val="24"/>
          <w:shd w:val="clear" w:color="auto" w:fill="FFFFFF"/>
          <w:lang w:val="en-GB"/>
        </w:rPr>
        <w:t>Gastaut</w:t>
      </w:r>
      <w:proofErr w:type="spellEnd"/>
      <w:r w:rsidRPr="00554B83">
        <w:rPr>
          <w:rFonts w:ascii="Times New Roman" w:hAnsi="Times New Roman" w:cs="Times New Roman"/>
          <w:sz w:val="24"/>
          <w:szCs w:val="24"/>
          <w:shd w:val="clear" w:color="auto" w:fill="FFFFFF"/>
          <w:lang w:val="en-GB"/>
        </w:rPr>
        <w:t xml:space="preserve"> syndrome and idiopathic epilepsy. Additional health benefits from CBD therapy include higher alertness, improved sleep outcomes, and healthy moods. In essence, the application of CBD based treatment in epilepsy improves the general life quality of patients.</w:t>
      </w:r>
    </w:p>
    <w:p w14:paraId="2F7B0AD8" w14:textId="77777777" w:rsidR="005C64A3" w:rsidRPr="00554B83" w:rsidRDefault="005C64A3" w:rsidP="005C64A3">
      <w:pPr>
        <w:spacing w:line="480" w:lineRule="auto"/>
        <w:ind w:firstLine="720"/>
        <w:rPr>
          <w:rFonts w:ascii="Times New Roman" w:hAnsi="Times New Roman" w:cs="Times New Roman"/>
          <w:sz w:val="24"/>
          <w:szCs w:val="24"/>
          <w:lang w:val="en-GB"/>
        </w:rPr>
      </w:pPr>
      <w:r w:rsidRPr="00554B83">
        <w:rPr>
          <w:rFonts w:ascii="Times New Roman" w:hAnsi="Times New Roman" w:cs="Times New Roman"/>
          <w:sz w:val="24"/>
          <w:szCs w:val="24"/>
          <w:shd w:val="clear" w:color="auto" w:fill="FFFFFF"/>
          <w:lang w:val="en-GB"/>
        </w:rPr>
        <w:lastRenderedPageBreak/>
        <w:t xml:space="preserve">Devinsky et al. (2017) indicate a significant reduction in convulsive seizure activity within a month of administering </w:t>
      </w:r>
      <w:r w:rsidRPr="00554B83">
        <w:rPr>
          <w:rFonts w:ascii="Times New Roman" w:hAnsi="Times New Roman" w:cs="Times New Roman"/>
          <w:sz w:val="24"/>
          <w:szCs w:val="24"/>
          <w:lang w:val="en-GB"/>
        </w:rPr>
        <w:t>cannabidiol treatment as compared to conventional treatment. In essence, the seizure activity and frequency of epileptic seizures were significantly reduced by 50% for a larger portion of the study population. Further, the study records seizure-free patients generated from the proper administration of CBD based treatment.</w:t>
      </w:r>
    </w:p>
    <w:p w14:paraId="1E5BCC73" w14:textId="77777777" w:rsidR="005C64A3" w:rsidRPr="00554B83" w:rsidRDefault="005C64A3" w:rsidP="005C64A3">
      <w:pPr>
        <w:pStyle w:val="Heading2"/>
        <w:spacing w:line="480" w:lineRule="auto"/>
        <w:rPr>
          <w:rFonts w:cs="Times New Roman"/>
          <w:i/>
          <w:szCs w:val="24"/>
          <w:shd w:val="clear" w:color="auto" w:fill="FFFFFF"/>
          <w:lang w:val="en-GB"/>
        </w:rPr>
      </w:pPr>
      <w:r w:rsidRPr="00554B83">
        <w:rPr>
          <w:rFonts w:cs="Times New Roman"/>
          <w:i/>
          <w:szCs w:val="24"/>
          <w:lang w:val="en-GB"/>
        </w:rPr>
        <w:t>Adverse Events</w:t>
      </w:r>
    </w:p>
    <w:p w14:paraId="42BF124C" w14:textId="77777777" w:rsidR="005C64A3" w:rsidRPr="00554B83" w:rsidRDefault="005C64A3" w:rsidP="005C64A3">
      <w:pPr>
        <w:spacing w:line="480" w:lineRule="auto"/>
        <w:ind w:firstLine="720"/>
        <w:rPr>
          <w:rFonts w:ascii="Times New Roman" w:hAnsi="Times New Roman" w:cs="Times New Roman"/>
          <w:sz w:val="24"/>
          <w:szCs w:val="24"/>
          <w:lang w:val="en-GB"/>
        </w:rPr>
      </w:pPr>
      <w:r w:rsidRPr="00554B83">
        <w:rPr>
          <w:rFonts w:ascii="Times New Roman" w:hAnsi="Times New Roman" w:cs="Times New Roman"/>
          <w:sz w:val="24"/>
          <w:szCs w:val="24"/>
          <w:lang w:val="en-GB"/>
        </w:rPr>
        <w:t>Three studies report adverse effects of CBD treatment of health domains of the patients, which include; fatigue, vomiting, discomfort, and liver disorientation (Devinsky 2017). Further, patients reported seizures and somnolence/fatigue (Press et al., 2015). There was an abnormal increase in appetite among 30% of the population subjected to CBD enriched treatment for epilepsy.</w:t>
      </w:r>
    </w:p>
    <w:p w14:paraId="372DC221" w14:textId="77777777" w:rsidR="005C64A3" w:rsidRPr="00554B83" w:rsidRDefault="005C64A3" w:rsidP="005C64A3">
      <w:pPr>
        <w:pStyle w:val="Heading2"/>
        <w:spacing w:line="480" w:lineRule="auto"/>
        <w:rPr>
          <w:rFonts w:cs="Times New Roman"/>
          <w:i/>
          <w:szCs w:val="24"/>
          <w:lang w:val="en-GB"/>
        </w:rPr>
      </w:pPr>
      <w:r w:rsidRPr="00554B83">
        <w:rPr>
          <w:rFonts w:cs="Times New Roman"/>
          <w:i/>
          <w:szCs w:val="24"/>
          <w:lang w:val="en-GB"/>
        </w:rPr>
        <w:t>Evidence Quality Assessment</w:t>
      </w:r>
    </w:p>
    <w:p w14:paraId="717D41A1" w14:textId="77777777" w:rsidR="005C64A3" w:rsidRPr="00554B83" w:rsidRDefault="005C64A3" w:rsidP="005C64A3">
      <w:pPr>
        <w:spacing w:line="480" w:lineRule="auto"/>
        <w:ind w:firstLine="720"/>
        <w:rPr>
          <w:rFonts w:ascii="Times New Roman" w:hAnsi="Times New Roman" w:cs="Times New Roman"/>
          <w:sz w:val="24"/>
          <w:szCs w:val="24"/>
          <w:lang w:val="en-GB"/>
        </w:rPr>
      </w:pPr>
      <w:r w:rsidRPr="00554B83">
        <w:rPr>
          <w:rFonts w:ascii="Times New Roman" w:hAnsi="Times New Roman" w:cs="Times New Roman"/>
          <w:sz w:val="24"/>
          <w:szCs w:val="24"/>
          <w:lang w:val="en-GB"/>
        </w:rPr>
        <w:t xml:space="preserve">Studies were significantly consistent in the approaches and variables adopted for testing the medical influence of CBD enriched treatments among intractable epilepsy patients. Childhood epilepsy outcomes for using cannabidiol treatments were measured through changes in seizure frequency and severity of seizure activity (Press et al., 2015: Devinsky et al., 2017; </w:t>
      </w:r>
      <w:proofErr w:type="spellStart"/>
      <w:r w:rsidRPr="00554B83">
        <w:rPr>
          <w:rFonts w:ascii="Times New Roman" w:hAnsi="Times New Roman" w:cs="Times New Roman"/>
          <w:sz w:val="24"/>
          <w:szCs w:val="24"/>
          <w:lang w:val="en-GB"/>
        </w:rPr>
        <w:t>Hussaini</w:t>
      </w:r>
      <w:proofErr w:type="spellEnd"/>
      <w:r w:rsidRPr="00554B83">
        <w:rPr>
          <w:rFonts w:ascii="Times New Roman" w:hAnsi="Times New Roman" w:cs="Times New Roman"/>
          <w:sz w:val="24"/>
          <w:szCs w:val="24"/>
          <w:lang w:val="en-GB"/>
        </w:rPr>
        <w:t xml:space="preserve"> et al., 2015; Kaplan et al., 2017; Porter and Jacobson, 2013). The quality of evidence from the measurements remains high, which attribute to the distinct identification of CBD influence on treating epileptic convulsions and associated health issues. However, there was inconsistency in the experimental measurements of CBD outcomes where </w:t>
      </w:r>
      <w:proofErr w:type="spellStart"/>
      <w:r w:rsidRPr="00554B83">
        <w:rPr>
          <w:rFonts w:ascii="Times New Roman" w:hAnsi="Times New Roman" w:cs="Times New Roman"/>
          <w:sz w:val="24"/>
          <w:szCs w:val="24"/>
          <w:lang w:val="en-GB"/>
        </w:rPr>
        <w:t>Hussaini</w:t>
      </w:r>
      <w:proofErr w:type="spellEnd"/>
      <w:r w:rsidRPr="00554B83">
        <w:rPr>
          <w:rFonts w:ascii="Times New Roman" w:hAnsi="Times New Roman" w:cs="Times New Roman"/>
          <w:sz w:val="24"/>
          <w:szCs w:val="24"/>
          <w:lang w:val="en-GB"/>
        </w:rPr>
        <w:t xml:space="preserve"> et al., (2015) and Porter and Jacobson, (2013) used parent survey for the exploration of effects of CBD treatments on seizure frequency and period to recovery.</w:t>
      </w:r>
    </w:p>
    <w:p w14:paraId="6D4BAEED" w14:textId="77777777" w:rsidR="005C64A3" w:rsidRPr="00554B83" w:rsidRDefault="005C64A3" w:rsidP="005C64A3">
      <w:pPr>
        <w:spacing w:line="480" w:lineRule="auto"/>
        <w:ind w:firstLine="720"/>
        <w:rPr>
          <w:rFonts w:ascii="Times New Roman" w:hAnsi="Times New Roman" w:cs="Times New Roman"/>
          <w:sz w:val="24"/>
          <w:szCs w:val="24"/>
          <w:lang w:val="en-GB"/>
        </w:rPr>
      </w:pPr>
      <w:r w:rsidRPr="00554B83">
        <w:rPr>
          <w:rFonts w:ascii="Times New Roman" w:hAnsi="Times New Roman" w:cs="Times New Roman"/>
          <w:sz w:val="24"/>
          <w:szCs w:val="24"/>
          <w:lang w:val="en-GB"/>
        </w:rPr>
        <w:lastRenderedPageBreak/>
        <w:t>In comparison with previously published research on the treatment of epilepsy, the evidence established from the review of eight studies significantly aligns with the earlier identification of the capacity of cannabidiol to improve treatment outcomes in epilepsy. Based on early research, cannabidiol therapy imparted positive outcomes on the treatment of epilepsy, however, a small portion of the study populations was positively affected. Further, the current review of studies remains consistent with earlier research on the potential side effects of cannabidiol treatment on the patients.</w:t>
      </w:r>
    </w:p>
    <w:p w14:paraId="0B82BA9A" w14:textId="77777777" w:rsidR="005C64A3" w:rsidRPr="00554B83" w:rsidRDefault="005C64A3" w:rsidP="005C64A3">
      <w:pPr>
        <w:spacing w:line="480" w:lineRule="auto"/>
        <w:ind w:firstLine="720"/>
        <w:rPr>
          <w:rFonts w:ascii="Times New Roman" w:hAnsi="Times New Roman" w:cs="Times New Roman"/>
          <w:sz w:val="24"/>
          <w:szCs w:val="24"/>
          <w:lang w:val="en-GB"/>
        </w:rPr>
      </w:pPr>
      <w:r w:rsidRPr="00554B83">
        <w:rPr>
          <w:rFonts w:ascii="Times New Roman" w:hAnsi="Times New Roman" w:cs="Times New Roman"/>
          <w:sz w:val="24"/>
          <w:szCs w:val="24"/>
          <w:lang w:val="en-GB"/>
        </w:rPr>
        <w:t xml:space="preserve">Although the review of the studies provides resourceful information on the efficacy of cannabidiol in the treatment of intractable epilepsy, there are significant limitations within the design and research approaches adopted in assessing CBD effects on treating epilepsy. A significant limitation remains evident in the variations in the countries in which the studies are conducted. For instance, Neubauer et al., (2018) </w:t>
      </w:r>
      <w:r w:rsidRPr="00554B83">
        <w:rPr>
          <w:rFonts w:ascii="Times New Roman" w:hAnsi="Times New Roman" w:cs="Times New Roman"/>
          <w:sz w:val="24"/>
          <w:szCs w:val="24"/>
          <w:shd w:val="clear" w:color="auto" w:fill="FFFFFF"/>
          <w:lang w:val="en-GB"/>
        </w:rPr>
        <w:t xml:space="preserve">examined the efficacy of CBD therapy </w:t>
      </w:r>
      <w:r w:rsidRPr="00554B83">
        <w:rPr>
          <w:rFonts w:ascii="Times New Roman" w:hAnsi="Times New Roman" w:cs="Times New Roman"/>
          <w:sz w:val="24"/>
          <w:szCs w:val="24"/>
          <w:lang w:val="en-GB"/>
        </w:rPr>
        <w:t xml:space="preserve">among children at </w:t>
      </w:r>
      <w:r w:rsidRPr="00554B83">
        <w:rPr>
          <w:rFonts w:ascii="Times New Roman" w:hAnsi="Times New Roman" w:cs="Times New Roman"/>
          <w:sz w:val="24"/>
          <w:szCs w:val="24"/>
          <w:shd w:val="clear" w:color="auto" w:fill="FFFFFF"/>
          <w:lang w:val="en-GB"/>
        </w:rPr>
        <w:t xml:space="preserve">the </w:t>
      </w:r>
      <w:proofErr w:type="spellStart"/>
      <w:r w:rsidRPr="00554B83">
        <w:rPr>
          <w:rFonts w:ascii="Times New Roman" w:hAnsi="Times New Roman" w:cs="Times New Roman"/>
          <w:sz w:val="24"/>
          <w:szCs w:val="24"/>
          <w:shd w:val="clear" w:color="auto" w:fill="FFFFFF"/>
          <w:lang w:val="en-GB"/>
        </w:rPr>
        <w:t>Сenter</w:t>
      </w:r>
      <w:proofErr w:type="spellEnd"/>
      <w:r w:rsidRPr="00554B83">
        <w:rPr>
          <w:rFonts w:ascii="Times New Roman" w:hAnsi="Times New Roman" w:cs="Times New Roman"/>
          <w:sz w:val="24"/>
          <w:szCs w:val="24"/>
          <w:shd w:val="clear" w:color="auto" w:fill="FFFFFF"/>
          <w:lang w:val="en-GB"/>
        </w:rPr>
        <w:t xml:space="preserve"> of the University Children's Hospital Ljubljana, Slovenia while Devinsky et al., (2017) examined the United States population. </w:t>
      </w:r>
      <w:r w:rsidRPr="00554B83">
        <w:rPr>
          <w:rFonts w:ascii="Times New Roman" w:hAnsi="Times New Roman" w:cs="Times New Roman"/>
          <w:sz w:val="24"/>
          <w:szCs w:val="24"/>
          <w:lang w:val="en-GB"/>
        </w:rPr>
        <w:t>Further, the studies adopted varying procedures for the administration of CBD intervention as well as different dosages. In essence, review and comparison of outcomes from varying administration process populations poses a significant challenge in the systematic review.</w:t>
      </w:r>
    </w:p>
    <w:p w14:paraId="313D6D34" w14:textId="77777777" w:rsidR="005C64A3" w:rsidRPr="00554B83" w:rsidRDefault="005C64A3" w:rsidP="005C64A3">
      <w:pPr>
        <w:spacing w:after="0" w:line="480" w:lineRule="auto"/>
        <w:ind w:firstLine="720"/>
        <w:rPr>
          <w:rFonts w:ascii="Times New Roman" w:hAnsi="Times New Roman" w:cs="Times New Roman"/>
          <w:sz w:val="24"/>
          <w:szCs w:val="24"/>
          <w:lang w:val="en-GB"/>
        </w:rPr>
      </w:pPr>
      <w:r w:rsidRPr="00554B83">
        <w:rPr>
          <w:rFonts w:ascii="Times New Roman" w:hAnsi="Times New Roman" w:cs="Times New Roman"/>
          <w:sz w:val="24"/>
          <w:szCs w:val="24"/>
          <w:lang w:val="en-GB"/>
        </w:rPr>
        <w:t xml:space="preserve">Future research within the study area should adopt multiple designs such as randomized, double-blind, Placebo-controlled designs for generating broad evidence on the effects of cannabidiol in the treatment of intractable epilepsy. While some studies report seizure-free patients after the usage of CBD enriched treatments (Devinsky et al., 2017; </w:t>
      </w:r>
      <w:proofErr w:type="spellStart"/>
      <w:r w:rsidRPr="00554B83">
        <w:rPr>
          <w:rFonts w:ascii="Times New Roman" w:hAnsi="Times New Roman" w:cs="Times New Roman"/>
          <w:sz w:val="24"/>
          <w:szCs w:val="24"/>
          <w:lang w:val="en-GB"/>
        </w:rPr>
        <w:t>Hussaini</w:t>
      </w:r>
      <w:proofErr w:type="spellEnd"/>
      <w:r w:rsidRPr="00554B83">
        <w:rPr>
          <w:rFonts w:ascii="Times New Roman" w:hAnsi="Times New Roman" w:cs="Times New Roman"/>
          <w:sz w:val="24"/>
          <w:szCs w:val="24"/>
          <w:lang w:val="en-GB"/>
        </w:rPr>
        <w:t xml:space="preserve"> et al., 2015; Porter and Jacobson, 2013), future research should perform longer trials with extended follow-up </w:t>
      </w:r>
      <w:r w:rsidRPr="00554B83">
        <w:rPr>
          <w:rFonts w:ascii="Times New Roman" w:hAnsi="Times New Roman" w:cs="Times New Roman"/>
          <w:sz w:val="24"/>
          <w:szCs w:val="24"/>
          <w:lang w:val="en-GB"/>
        </w:rPr>
        <w:lastRenderedPageBreak/>
        <w:t>periods to establish the long terms influence of cannabidiol in alleviating epilepsy among children.</w:t>
      </w:r>
    </w:p>
    <w:p w14:paraId="1C9333C4" w14:textId="77777777" w:rsidR="005C64A3" w:rsidRPr="00554B83" w:rsidRDefault="005C64A3" w:rsidP="005C64A3">
      <w:pPr>
        <w:pStyle w:val="Heading1"/>
        <w:spacing w:before="0" w:line="480" w:lineRule="auto"/>
        <w:rPr>
          <w:rFonts w:cs="Times New Roman"/>
          <w:szCs w:val="24"/>
          <w:lang w:val="en-GB"/>
        </w:rPr>
      </w:pPr>
      <w:r w:rsidRPr="00554B83">
        <w:rPr>
          <w:rFonts w:cs="Times New Roman"/>
          <w:szCs w:val="24"/>
          <w:lang w:val="en-GB"/>
        </w:rPr>
        <w:t xml:space="preserve">Conclusion </w:t>
      </w:r>
    </w:p>
    <w:p w14:paraId="5635B1CE" w14:textId="77777777" w:rsidR="005C64A3" w:rsidRPr="00554B83" w:rsidRDefault="005C64A3" w:rsidP="005C64A3">
      <w:pPr>
        <w:spacing w:after="0" w:line="480" w:lineRule="auto"/>
        <w:ind w:firstLine="720"/>
        <w:rPr>
          <w:rFonts w:ascii="Times New Roman" w:hAnsi="Times New Roman" w:cs="Times New Roman"/>
          <w:sz w:val="24"/>
          <w:szCs w:val="24"/>
          <w:shd w:val="clear" w:color="auto" w:fill="FFFFFF"/>
          <w:lang w:val="en-GB"/>
        </w:rPr>
      </w:pPr>
      <w:r w:rsidRPr="00554B83">
        <w:rPr>
          <w:rFonts w:ascii="Times New Roman" w:hAnsi="Times New Roman" w:cs="Times New Roman"/>
          <w:sz w:val="24"/>
          <w:szCs w:val="24"/>
          <w:shd w:val="clear" w:color="auto" w:fill="FFFFFF"/>
          <w:lang w:val="en-GB"/>
        </w:rPr>
        <w:t>Findings from the current systematic review reveal the significant influence of cannabidiol treatment therapies in improving the health outcomes of children suffering from intractable epilepsy. While pharmacological treatments on intractable epilepsy offer minimal positive outcomes, evidence indicates the influence of CBD's therapeutic and anticonvulsant properties in reducing the seizure activity, frequency of convulsions, and severity of drug-resistant epilepsy. The evidence remains sufficient that the application of cannabidiol based treatments holds a positive influence on reducing the seizure frequency and general epileptiform activity. The anticonvulsant properties of cannabidiol greatly influenced the recurrence of epileptic convulsions, thereby leading to a reduction in seizure frequency.</w:t>
      </w:r>
    </w:p>
    <w:p w14:paraId="7971A008" w14:textId="7A8DB3A4" w:rsidR="009A37AC" w:rsidRPr="00554B83" w:rsidRDefault="005C64A3" w:rsidP="009A37AC">
      <w:pPr>
        <w:spacing w:after="0" w:line="480" w:lineRule="auto"/>
        <w:ind w:firstLine="720"/>
        <w:rPr>
          <w:rFonts w:ascii="Times New Roman" w:hAnsi="Times New Roman" w:cs="Times New Roman"/>
          <w:sz w:val="24"/>
          <w:szCs w:val="24"/>
          <w:shd w:val="clear" w:color="auto" w:fill="FFFFFF"/>
          <w:lang w:val="en-GB"/>
        </w:rPr>
      </w:pPr>
      <w:r w:rsidRPr="00554B83">
        <w:rPr>
          <w:rFonts w:ascii="Times New Roman" w:hAnsi="Times New Roman" w:cs="Times New Roman"/>
          <w:sz w:val="24"/>
          <w:szCs w:val="24"/>
          <w:shd w:val="clear" w:color="auto" w:fill="FFFFFF"/>
          <w:lang w:val="en-GB"/>
        </w:rPr>
        <w:t>Through establishing the self-reported and measured outcomes on seizure frequency and activity among patients subjected to CBD treatment, the review acquires evidence for answering the PICOS question. From a broader perspective, the therapeutic and anticonvulsive properties of CBD play an integral role in appraising treatment outcomes among intractable epilepsy by reducing the frequency of convulsions. Additionally, evidence acknowledges the therapeutic effects of the quality of life, including improved moods and alertness among the patients. However, there is insufficient evidence on the ability of cannabidiol based treatments to completely cure the neurological disorder, thereby producing seizure-free patients, who initially suffered intractable epilepsy.</w:t>
      </w:r>
    </w:p>
    <w:bookmarkEnd w:id="0" w:displacedByCustomXml="next"/>
    <w:sdt>
      <w:sdtPr>
        <w:rPr>
          <w:rFonts w:asciiTheme="minorHAnsi" w:eastAsiaTheme="minorHAnsi" w:hAnsiTheme="minorHAnsi" w:cs="Times New Roman"/>
          <w:sz w:val="22"/>
          <w:szCs w:val="24"/>
          <w:lang w:val="en-GB"/>
        </w:rPr>
        <w:id w:val="-534121525"/>
        <w:docPartObj>
          <w:docPartGallery w:val="Bibliographies"/>
          <w:docPartUnique/>
        </w:docPartObj>
      </w:sdtPr>
      <w:sdtContent>
        <w:p w14:paraId="45FAAC92" w14:textId="77777777" w:rsidR="005C64A3" w:rsidRPr="00554B83" w:rsidRDefault="005C64A3" w:rsidP="005C64A3">
          <w:pPr>
            <w:pStyle w:val="Heading1"/>
            <w:spacing w:before="0" w:line="480" w:lineRule="auto"/>
            <w:rPr>
              <w:rFonts w:cs="Times New Roman"/>
              <w:szCs w:val="24"/>
              <w:lang w:val="en-GB"/>
            </w:rPr>
          </w:pPr>
          <w:r w:rsidRPr="00554B83">
            <w:rPr>
              <w:rFonts w:cs="Times New Roman"/>
              <w:szCs w:val="24"/>
              <w:lang w:val="en-GB"/>
            </w:rPr>
            <w:t>References</w:t>
          </w:r>
        </w:p>
        <w:sdt>
          <w:sdtPr>
            <w:rPr>
              <w:rFonts w:asciiTheme="minorHAnsi" w:eastAsiaTheme="minorHAnsi" w:hAnsiTheme="minorHAnsi" w:cstheme="minorBidi"/>
              <w:sz w:val="22"/>
              <w:szCs w:val="22"/>
              <w:lang w:val="en-US" w:eastAsia="en-US"/>
            </w:rPr>
            <w:id w:val="-573587230"/>
            <w:bibliography/>
          </w:sdtPr>
          <w:sdtContent>
            <w:p w14:paraId="3CBB2AF7" w14:textId="77777777" w:rsidR="005C64A3" w:rsidRDefault="005C64A3" w:rsidP="005C64A3">
              <w:pPr>
                <w:pStyle w:val="Bibliography"/>
                <w:spacing w:line="480" w:lineRule="auto"/>
                <w:ind w:left="720" w:hanging="720"/>
                <w:rPr>
                  <w:noProof/>
                </w:rPr>
              </w:pPr>
              <w:r w:rsidRPr="00554B83">
                <w:fldChar w:fldCharType="begin"/>
              </w:r>
              <w:r w:rsidRPr="00554B83">
                <w:instrText xml:space="preserve"> BIBLIOGRAPHY </w:instrText>
              </w:r>
              <w:r w:rsidRPr="00554B83">
                <w:fldChar w:fldCharType="separate"/>
              </w:r>
              <w:r w:rsidRPr="00554B83">
                <w:t xml:space="preserve"> </w:t>
              </w:r>
              <w:r w:rsidRPr="00554B83">
                <w:rPr>
                  <w:noProof/>
                </w:rPr>
                <w:t>Devinsky, O., Marsh, E., Friedman, D., Thiele, E</w:t>
              </w:r>
              <w:r>
                <w:rPr>
                  <w:noProof/>
                </w:rPr>
                <w:t>., Laux, L., Sullivan, J., ... and Wong, M., 2016</w:t>
              </w:r>
              <w:r w:rsidRPr="00554B83">
                <w:rPr>
                  <w:noProof/>
                </w:rPr>
                <w:t xml:space="preserve">. Cannabidiol in patients with treatment-resistant epilepsy: an open-label interventional trial. </w:t>
              </w:r>
              <w:r w:rsidRPr="00554B83">
                <w:rPr>
                  <w:i/>
                  <w:noProof/>
                </w:rPr>
                <w:t>The Lancet Neurology,</w:t>
              </w:r>
              <w:r w:rsidRPr="00554B83">
                <w:rPr>
                  <w:noProof/>
                </w:rPr>
                <w:t xml:space="preserve"> </w:t>
              </w:r>
              <w:r w:rsidRPr="00554B83">
                <w:rPr>
                  <w:b/>
                  <w:noProof/>
                </w:rPr>
                <w:t>15</w:t>
              </w:r>
              <w:r w:rsidRPr="00554B83">
                <w:rPr>
                  <w:noProof/>
                </w:rPr>
                <w:t xml:space="preserve">(3), </w:t>
              </w:r>
              <w:r>
                <w:rPr>
                  <w:noProof/>
                </w:rPr>
                <w:t xml:space="preserve">pp. </w:t>
              </w:r>
              <w:r w:rsidRPr="00554B83">
                <w:rPr>
                  <w:noProof/>
                </w:rPr>
                <w:t>270-278.</w:t>
              </w:r>
            </w:p>
            <w:p w14:paraId="736C1BF8" w14:textId="77777777" w:rsidR="005C64A3" w:rsidRPr="00554B83" w:rsidRDefault="005C64A3" w:rsidP="005C64A3">
              <w:pPr>
                <w:pStyle w:val="Bibliography"/>
                <w:spacing w:line="480" w:lineRule="auto"/>
                <w:ind w:left="720" w:hanging="720"/>
                <w:rPr>
                  <w:noProof/>
                </w:rPr>
              </w:pPr>
              <w:r w:rsidRPr="00554B83">
                <w:rPr>
                  <w:noProof/>
                </w:rPr>
                <w:t xml:space="preserve">Devinsky, O., and Cross, J., 2017. Cannabidiol in Dravet syndrome study group. Trial of cannabidiol for drug-resistant seizures in the Dravet syndrome. </w:t>
              </w:r>
              <w:r w:rsidRPr="00554B83">
                <w:rPr>
                  <w:i/>
                  <w:iCs/>
                  <w:noProof/>
                </w:rPr>
                <w:t xml:space="preserve">N Engl J Med., </w:t>
              </w:r>
              <w:r w:rsidRPr="007934AE">
                <w:rPr>
                  <w:b/>
                  <w:noProof/>
                </w:rPr>
                <w:t>376</w:t>
              </w:r>
              <w:r w:rsidRPr="00554B83">
                <w:rPr>
                  <w:noProof/>
                </w:rPr>
                <w:t>(21), pp. 2011–2020.</w:t>
              </w:r>
            </w:p>
            <w:p w14:paraId="1579FBEC" w14:textId="77777777" w:rsidR="005C64A3" w:rsidRPr="00554B83" w:rsidRDefault="005C64A3" w:rsidP="005C64A3">
              <w:pPr>
                <w:pStyle w:val="Bibliography"/>
                <w:spacing w:line="480" w:lineRule="auto"/>
                <w:ind w:left="720" w:hanging="720"/>
                <w:rPr>
                  <w:noProof/>
                </w:rPr>
              </w:pPr>
              <w:r w:rsidRPr="00554B83">
                <w:rPr>
                  <w:noProof/>
                </w:rPr>
                <w:t xml:space="preserve">Friedman, D. and Devinsky, O., 2015. Cannabinoids in the treatment of epilepsy. </w:t>
              </w:r>
              <w:r>
                <w:rPr>
                  <w:i/>
                  <w:iCs/>
                  <w:noProof/>
                </w:rPr>
                <w:t>New Eng J Med,</w:t>
              </w:r>
              <w:r w:rsidRPr="00554B83">
                <w:rPr>
                  <w:noProof/>
                </w:rPr>
                <w:t xml:space="preserve"> </w:t>
              </w:r>
              <w:r w:rsidRPr="007934AE">
                <w:rPr>
                  <w:b/>
                  <w:noProof/>
                </w:rPr>
                <w:t>373,</w:t>
              </w:r>
              <w:r w:rsidRPr="00554B83">
                <w:rPr>
                  <w:noProof/>
                </w:rPr>
                <w:t xml:space="preserve"> pp. 1048–58.</w:t>
              </w:r>
            </w:p>
            <w:p w14:paraId="03C245E9" w14:textId="77777777" w:rsidR="005C64A3" w:rsidRDefault="005C64A3" w:rsidP="005C64A3">
              <w:pPr>
                <w:pStyle w:val="Bibliography"/>
                <w:spacing w:line="480" w:lineRule="auto"/>
                <w:ind w:left="720" w:hanging="720"/>
                <w:rPr>
                  <w:noProof/>
                </w:rPr>
              </w:pPr>
              <w:r w:rsidRPr="007934AE">
                <w:rPr>
                  <w:noProof/>
                </w:rPr>
                <w:t>Hussain, S. A., Zhou, R., Jacobson, C., Wen</w:t>
              </w:r>
              <w:r>
                <w:rPr>
                  <w:noProof/>
                </w:rPr>
                <w:t>g, J., Cheng, E., Lay, J., ... and Sankar, R., 2015</w:t>
              </w:r>
              <w:r w:rsidRPr="007934AE">
                <w:rPr>
                  <w:noProof/>
                </w:rPr>
                <w:t xml:space="preserve">. Perceived efficacy of cannabidiol-enriched cannabis extracts for treatment of pediatric epilepsy: a potential role for infantile spasms and Lennox–Gastaut syndrome. </w:t>
              </w:r>
              <w:r w:rsidRPr="007934AE">
                <w:rPr>
                  <w:i/>
                  <w:noProof/>
                </w:rPr>
                <w:t>Epilepsy &amp; Behavior</w:t>
              </w:r>
              <w:r w:rsidRPr="007934AE">
                <w:rPr>
                  <w:noProof/>
                </w:rPr>
                <w:t xml:space="preserve">, </w:t>
              </w:r>
              <w:r w:rsidRPr="007934AE">
                <w:rPr>
                  <w:b/>
                  <w:noProof/>
                </w:rPr>
                <w:t>47</w:t>
              </w:r>
              <w:r w:rsidRPr="007934AE">
                <w:rPr>
                  <w:noProof/>
                </w:rPr>
                <w:t xml:space="preserve">, </w:t>
              </w:r>
              <w:r>
                <w:rPr>
                  <w:noProof/>
                </w:rPr>
                <w:t xml:space="preserve">pp. </w:t>
              </w:r>
              <w:r w:rsidRPr="007934AE">
                <w:rPr>
                  <w:noProof/>
                </w:rPr>
                <w:t>138-141.</w:t>
              </w:r>
            </w:p>
            <w:p w14:paraId="4F009F76" w14:textId="77777777" w:rsidR="005C64A3" w:rsidRPr="00554B83" w:rsidRDefault="005C64A3" w:rsidP="005C64A3">
              <w:pPr>
                <w:pStyle w:val="Bibliography"/>
                <w:spacing w:line="480" w:lineRule="auto"/>
                <w:ind w:left="720" w:hanging="720"/>
                <w:rPr>
                  <w:noProof/>
                </w:rPr>
              </w:pPr>
              <w:r w:rsidRPr="00554B83">
                <w:rPr>
                  <w:noProof/>
                </w:rPr>
                <w:t xml:space="preserve">Ibeas Bih, C. et al., 2015. Molecular targets of cannabidiol in neurological disorders. </w:t>
              </w:r>
              <w:r>
                <w:rPr>
                  <w:i/>
                  <w:iCs/>
                  <w:noProof/>
                </w:rPr>
                <w:t>Neurotherapeutics</w:t>
              </w:r>
              <w:r w:rsidRPr="00554B83">
                <w:rPr>
                  <w:i/>
                  <w:iCs/>
                  <w:noProof/>
                </w:rPr>
                <w:t xml:space="preserve">, </w:t>
              </w:r>
              <w:r w:rsidRPr="007934AE">
                <w:rPr>
                  <w:b/>
                  <w:noProof/>
                </w:rPr>
                <w:t>12</w:t>
              </w:r>
              <w:r w:rsidRPr="00554B83">
                <w:rPr>
                  <w:noProof/>
                </w:rPr>
                <w:t>, pp. 699–730.</w:t>
              </w:r>
            </w:p>
            <w:p w14:paraId="65F244F6" w14:textId="77777777" w:rsidR="005C64A3" w:rsidRPr="00554B83" w:rsidRDefault="005C64A3" w:rsidP="005C64A3">
              <w:pPr>
                <w:pStyle w:val="Bibliography"/>
                <w:spacing w:line="480" w:lineRule="auto"/>
                <w:ind w:left="720" w:hanging="720"/>
                <w:rPr>
                  <w:noProof/>
                </w:rPr>
              </w:pPr>
              <w:r w:rsidRPr="00554B83">
                <w:rPr>
                  <w:noProof/>
                </w:rPr>
                <w:t xml:space="preserve">Kaplan, </w:t>
              </w:r>
              <w:r>
                <w:rPr>
                  <w:noProof/>
                </w:rPr>
                <w:t>E., Offermann, E., Sievers, J., and</w:t>
              </w:r>
              <w:r w:rsidRPr="00554B83">
                <w:rPr>
                  <w:noProof/>
                </w:rPr>
                <w:t xml:space="preserve"> Comi, A., 2017. Cannabidiol treatment for refractory seizures in Sturge-Weber syndrome. </w:t>
              </w:r>
              <w:r>
                <w:rPr>
                  <w:i/>
                  <w:iCs/>
                  <w:noProof/>
                </w:rPr>
                <w:t>Pediatr Neurol.</w:t>
              </w:r>
              <w:r w:rsidRPr="00554B83">
                <w:rPr>
                  <w:i/>
                  <w:iCs/>
                  <w:noProof/>
                </w:rPr>
                <w:t xml:space="preserve">, </w:t>
              </w:r>
              <w:r w:rsidRPr="007934AE">
                <w:rPr>
                  <w:b/>
                  <w:noProof/>
                </w:rPr>
                <w:t>71</w:t>
              </w:r>
              <w:r w:rsidRPr="00554B83">
                <w:rPr>
                  <w:noProof/>
                </w:rPr>
                <w:t>, p</w:t>
              </w:r>
              <w:r>
                <w:rPr>
                  <w:noProof/>
                </w:rPr>
                <w:t>p. 18–23</w:t>
              </w:r>
              <w:r w:rsidRPr="00554B83">
                <w:rPr>
                  <w:noProof/>
                </w:rPr>
                <w:t>.</w:t>
              </w:r>
            </w:p>
            <w:p w14:paraId="1A4C7C11" w14:textId="77777777" w:rsidR="005C64A3" w:rsidRPr="00554B83" w:rsidRDefault="005C64A3" w:rsidP="005C64A3">
              <w:pPr>
                <w:pStyle w:val="Bibliography"/>
                <w:spacing w:line="480" w:lineRule="auto"/>
                <w:ind w:left="720" w:hanging="720"/>
                <w:rPr>
                  <w:noProof/>
                </w:rPr>
              </w:pPr>
              <w:r>
                <w:rPr>
                  <w:noProof/>
                </w:rPr>
                <w:t>Neubauer, D., Benedek, P., and</w:t>
              </w:r>
              <w:r w:rsidRPr="00554B83">
                <w:rPr>
                  <w:noProof/>
                </w:rPr>
                <w:t xml:space="preserve"> Osredkar, D., 2018. Cannabidiol for treatment of re</w:t>
              </w:r>
              <w:r>
                <w:rPr>
                  <w:noProof/>
                </w:rPr>
                <w:t>fractory childhood epilepsies: e</w:t>
              </w:r>
              <w:r w:rsidRPr="00554B83">
                <w:rPr>
                  <w:noProof/>
                </w:rPr>
                <w:t xml:space="preserve">xperience from a single tertiary epilepsy center in Slovenia. </w:t>
              </w:r>
              <w:r w:rsidRPr="00554B83">
                <w:rPr>
                  <w:i/>
                  <w:iCs/>
                  <w:noProof/>
                </w:rPr>
                <w:t>Epilepsy &amp; Behavior.,</w:t>
              </w:r>
              <w:r w:rsidRPr="007934AE">
                <w:rPr>
                  <w:b/>
                  <w:i/>
                  <w:iCs/>
                  <w:noProof/>
                </w:rPr>
                <w:t xml:space="preserve"> </w:t>
              </w:r>
              <w:r w:rsidRPr="007934AE">
                <w:rPr>
                  <w:b/>
                  <w:noProof/>
                </w:rPr>
                <w:t>81</w:t>
              </w:r>
              <w:r w:rsidRPr="00554B83">
                <w:rPr>
                  <w:noProof/>
                </w:rPr>
                <w:t>.</w:t>
              </w:r>
            </w:p>
            <w:p w14:paraId="034064D5" w14:textId="77777777" w:rsidR="005C64A3" w:rsidRPr="00554B83" w:rsidRDefault="005C64A3" w:rsidP="005C64A3">
              <w:pPr>
                <w:pStyle w:val="Bibliography"/>
                <w:spacing w:line="480" w:lineRule="auto"/>
                <w:ind w:left="720" w:hanging="720"/>
                <w:rPr>
                  <w:noProof/>
                </w:rPr>
              </w:pPr>
              <w:r>
                <w:rPr>
                  <w:noProof/>
                </w:rPr>
                <w:t xml:space="preserve">O'Connell, B., Gloss, D., and </w:t>
              </w:r>
              <w:r w:rsidRPr="00554B83">
                <w:rPr>
                  <w:noProof/>
                </w:rPr>
                <w:t xml:space="preserve">Devinsky, O., 2017. Cannabinoids in treatment-resistant epilepsy: a review. </w:t>
              </w:r>
              <w:r w:rsidRPr="00554B83">
                <w:rPr>
                  <w:i/>
                  <w:iCs/>
                  <w:noProof/>
                </w:rPr>
                <w:t xml:space="preserve">Epilepsy Behav., </w:t>
              </w:r>
              <w:r w:rsidRPr="007934AE">
                <w:rPr>
                  <w:b/>
                  <w:noProof/>
                </w:rPr>
                <w:t>70</w:t>
              </w:r>
              <w:r w:rsidRPr="00554B83">
                <w:rPr>
                  <w:noProof/>
                </w:rPr>
                <w:t>, pp. 341–8.</w:t>
              </w:r>
            </w:p>
            <w:p w14:paraId="5868EBE3" w14:textId="77777777" w:rsidR="005C64A3" w:rsidRPr="00554B83" w:rsidRDefault="005C64A3" w:rsidP="005C64A3">
              <w:pPr>
                <w:pStyle w:val="Bibliography"/>
                <w:spacing w:line="480" w:lineRule="auto"/>
                <w:ind w:left="720" w:hanging="720"/>
                <w:rPr>
                  <w:noProof/>
                </w:rPr>
              </w:pPr>
              <w:r>
                <w:rPr>
                  <w:noProof/>
                </w:rPr>
                <w:lastRenderedPageBreak/>
                <w:t xml:space="preserve">Porter, B. and </w:t>
              </w:r>
              <w:r w:rsidRPr="00554B83">
                <w:rPr>
                  <w:noProof/>
                </w:rPr>
                <w:t xml:space="preserve">Jacobson, C., 2013. Report of a parent survey of cannabidiol-enriched cannabis use in pediatric treatment-resistant epilepsy. </w:t>
              </w:r>
              <w:r w:rsidRPr="00554B83">
                <w:rPr>
                  <w:i/>
                  <w:iCs/>
                  <w:noProof/>
                </w:rPr>
                <w:t xml:space="preserve">Epilepsy Behav., </w:t>
              </w:r>
              <w:r w:rsidRPr="007934AE">
                <w:rPr>
                  <w:b/>
                  <w:noProof/>
                </w:rPr>
                <w:t>29</w:t>
              </w:r>
              <w:r w:rsidRPr="00554B83">
                <w:rPr>
                  <w:noProof/>
                </w:rPr>
                <w:t>(3), pp. 574–577.</w:t>
              </w:r>
            </w:p>
            <w:p w14:paraId="4C2E3942" w14:textId="77777777" w:rsidR="005C64A3" w:rsidRPr="00554B83" w:rsidRDefault="005C64A3" w:rsidP="005C64A3">
              <w:pPr>
                <w:pStyle w:val="Bibliography"/>
                <w:spacing w:line="480" w:lineRule="auto"/>
                <w:ind w:left="720" w:hanging="720"/>
                <w:rPr>
                  <w:noProof/>
                </w:rPr>
              </w:pPr>
              <w:r>
                <w:rPr>
                  <w:noProof/>
                </w:rPr>
                <w:t>Press, C., Knupp, K., and</w:t>
              </w:r>
              <w:r w:rsidRPr="00554B83">
                <w:rPr>
                  <w:noProof/>
                </w:rPr>
                <w:t xml:space="preserve"> Chapman, K., 2015. Parental reporting of response to oral cannabis extracts for the treatment of refractory epilepsy. </w:t>
              </w:r>
              <w:r>
                <w:rPr>
                  <w:i/>
                  <w:iCs/>
                  <w:noProof/>
                </w:rPr>
                <w:t>Epilepsy Behav.</w:t>
              </w:r>
              <w:r w:rsidRPr="00554B83">
                <w:rPr>
                  <w:i/>
                  <w:iCs/>
                  <w:noProof/>
                </w:rPr>
                <w:t>,</w:t>
              </w:r>
              <w:r w:rsidRPr="007934AE">
                <w:rPr>
                  <w:b/>
                  <w:i/>
                  <w:iCs/>
                  <w:noProof/>
                </w:rPr>
                <w:t xml:space="preserve"> </w:t>
              </w:r>
              <w:r w:rsidRPr="007934AE">
                <w:rPr>
                  <w:b/>
                  <w:noProof/>
                </w:rPr>
                <w:t>45</w:t>
              </w:r>
              <w:r w:rsidRPr="00554B83">
                <w:rPr>
                  <w:noProof/>
                </w:rPr>
                <w:t>, pp.:49–52.</w:t>
              </w:r>
            </w:p>
            <w:p w14:paraId="245788FF" w14:textId="77777777" w:rsidR="005C64A3" w:rsidRPr="00554B83" w:rsidRDefault="005C64A3" w:rsidP="005C64A3">
              <w:pPr>
                <w:spacing w:after="0" w:line="480" w:lineRule="auto"/>
                <w:ind w:left="720" w:hanging="720"/>
                <w:rPr>
                  <w:rFonts w:ascii="Times New Roman" w:hAnsi="Times New Roman" w:cs="Times New Roman"/>
                  <w:sz w:val="24"/>
                  <w:szCs w:val="24"/>
                  <w:lang w:val="en-GB" w:eastAsia="en-GB"/>
                </w:rPr>
              </w:pPr>
              <w:r>
                <w:rPr>
                  <w:rFonts w:ascii="Times New Roman" w:hAnsi="Times New Roman" w:cs="Times New Roman"/>
                  <w:sz w:val="24"/>
                  <w:szCs w:val="24"/>
                  <w:lang w:val="en-GB" w:eastAsia="en-GB"/>
                </w:rPr>
                <w:t xml:space="preserve">Rosenberg, E., </w:t>
              </w:r>
              <w:proofErr w:type="spellStart"/>
              <w:r>
                <w:rPr>
                  <w:rFonts w:ascii="Times New Roman" w:hAnsi="Times New Roman" w:cs="Times New Roman"/>
                  <w:sz w:val="24"/>
                  <w:szCs w:val="24"/>
                  <w:lang w:val="en-GB" w:eastAsia="en-GB"/>
                </w:rPr>
                <w:t>Tsien</w:t>
              </w:r>
              <w:proofErr w:type="spellEnd"/>
              <w:r>
                <w:rPr>
                  <w:rFonts w:ascii="Times New Roman" w:hAnsi="Times New Roman" w:cs="Times New Roman"/>
                  <w:sz w:val="24"/>
                  <w:szCs w:val="24"/>
                  <w:lang w:val="en-GB" w:eastAsia="en-GB"/>
                </w:rPr>
                <w:t xml:space="preserve">, R., Whalley, B. and Devinsky, O., </w:t>
              </w:r>
              <w:r w:rsidRPr="00554B83">
                <w:rPr>
                  <w:rFonts w:ascii="Times New Roman" w:hAnsi="Times New Roman" w:cs="Times New Roman"/>
                  <w:sz w:val="24"/>
                  <w:szCs w:val="24"/>
                  <w:lang w:val="en-GB" w:eastAsia="en-GB"/>
                </w:rPr>
                <w:t xml:space="preserve">2015. </w:t>
              </w:r>
              <w:r>
                <w:rPr>
                  <w:rFonts w:ascii="Times New Roman" w:hAnsi="Times New Roman" w:cs="Times New Roman"/>
                  <w:sz w:val="24"/>
                  <w:szCs w:val="24"/>
                  <w:lang w:val="en-GB" w:eastAsia="en-GB"/>
                </w:rPr>
                <w:t>Cannabinoids and e</w:t>
              </w:r>
              <w:r w:rsidRPr="00554B83">
                <w:rPr>
                  <w:rFonts w:ascii="Times New Roman" w:hAnsi="Times New Roman" w:cs="Times New Roman"/>
                  <w:sz w:val="24"/>
                  <w:szCs w:val="24"/>
                  <w:lang w:val="en-GB" w:eastAsia="en-GB"/>
                </w:rPr>
                <w:t xml:space="preserve">pilepsy. </w:t>
              </w:r>
              <w:r w:rsidRPr="007934AE">
                <w:rPr>
                  <w:rFonts w:ascii="Times New Roman" w:hAnsi="Times New Roman" w:cs="Times New Roman"/>
                  <w:i/>
                  <w:sz w:val="24"/>
                  <w:szCs w:val="24"/>
                  <w:lang w:val="en-GB" w:eastAsia="en-GB"/>
                </w:rPr>
                <w:t>Neurotherapeutics</w:t>
              </w:r>
              <w:r>
                <w:rPr>
                  <w:rFonts w:ascii="Times New Roman" w:hAnsi="Times New Roman" w:cs="Times New Roman"/>
                  <w:i/>
                  <w:sz w:val="24"/>
                  <w:szCs w:val="24"/>
                  <w:lang w:val="en-GB" w:eastAsia="en-GB"/>
                </w:rPr>
                <w:t xml:space="preserve">, </w:t>
              </w:r>
              <w:r w:rsidRPr="007934AE">
                <w:rPr>
                  <w:rFonts w:ascii="Times New Roman" w:hAnsi="Times New Roman" w:cs="Times New Roman"/>
                  <w:b/>
                  <w:sz w:val="24"/>
                  <w:szCs w:val="24"/>
                  <w:lang w:val="en-GB" w:eastAsia="en-GB"/>
                </w:rPr>
                <w:t>12</w:t>
              </w:r>
              <w:r>
                <w:rPr>
                  <w:rFonts w:ascii="Times New Roman" w:hAnsi="Times New Roman" w:cs="Times New Roman"/>
                  <w:sz w:val="24"/>
                  <w:szCs w:val="24"/>
                  <w:lang w:val="en-GB" w:eastAsia="en-GB"/>
                </w:rPr>
                <w:t>.</w:t>
              </w:r>
            </w:p>
            <w:p w14:paraId="4D2F6751" w14:textId="77777777" w:rsidR="005C64A3" w:rsidRPr="00554B83" w:rsidRDefault="005C64A3" w:rsidP="005C64A3">
              <w:pPr>
                <w:pStyle w:val="Bibliography"/>
                <w:spacing w:line="480" w:lineRule="auto"/>
                <w:ind w:left="720" w:hanging="720"/>
                <w:rPr>
                  <w:noProof/>
                </w:rPr>
              </w:pPr>
              <w:r>
                <w:rPr>
                  <w:noProof/>
                </w:rPr>
                <w:t>Todd, S. and</w:t>
              </w:r>
              <w:r w:rsidRPr="00554B83">
                <w:rPr>
                  <w:noProof/>
                </w:rPr>
                <w:t xml:space="preserve"> Arnold, J., 2016. Neural correlates of interactions between cannabidiol and D9-tetrahydrocannabinol in mice: implications for medical cannabis. </w:t>
              </w:r>
              <w:r>
                <w:rPr>
                  <w:i/>
                  <w:iCs/>
                  <w:noProof/>
                </w:rPr>
                <w:t>Br J Pharmacol.</w:t>
              </w:r>
              <w:r w:rsidRPr="00554B83">
                <w:rPr>
                  <w:i/>
                  <w:iCs/>
                  <w:noProof/>
                </w:rPr>
                <w:t>,</w:t>
              </w:r>
              <w:r w:rsidRPr="007934AE">
                <w:rPr>
                  <w:b/>
                  <w:i/>
                  <w:iCs/>
                  <w:noProof/>
                </w:rPr>
                <w:t xml:space="preserve"> </w:t>
              </w:r>
              <w:r w:rsidRPr="007934AE">
                <w:rPr>
                  <w:b/>
                  <w:noProof/>
                </w:rPr>
                <w:t>173</w:t>
              </w:r>
              <w:r w:rsidRPr="00554B83">
                <w:rPr>
                  <w:noProof/>
                </w:rPr>
                <w:t>, pp. 53–65.</w:t>
              </w:r>
            </w:p>
            <w:p w14:paraId="2E9B6F9C" w14:textId="77777777" w:rsidR="005C64A3" w:rsidRPr="00554B83" w:rsidRDefault="005C64A3" w:rsidP="005C64A3">
              <w:pPr>
                <w:spacing w:after="0" w:line="480" w:lineRule="auto"/>
                <w:ind w:left="720" w:hanging="720"/>
                <w:rPr>
                  <w:rFonts w:ascii="Times New Roman" w:hAnsi="Times New Roman" w:cs="Times New Roman"/>
                  <w:sz w:val="24"/>
                  <w:szCs w:val="24"/>
                  <w:lang w:val="en-GB"/>
                </w:rPr>
              </w:pPr>
              <w:r w:rsidRPr="007934AE">
                <w:rPr>
                  <w:rFonts w:ascii="Times New Roman" w:eastAsia="Times New Roman" w:hAnsi="Times New Roman" w:cs="Times New Roman"/>
                  <w:noProof/>
                  <w:sz w:val="24"/>
                  <w:szCs w:val="24"/>
                  <w:lang w:val="en-GB" w:eastAsia="en-GB"/>
                </w:rPr>
                <w:t>Tzadok, M., Uliel-Siboni, S., Linder, I., Kramer, U.,</w:t>
              </w:r>
              <w:r>
                <w:rPr>
                  <w:rFonts w:ascii="Times New Roman" w:eastAsia="Times New Roman" w:hAnsi="Times New Roman" w:cs="Times New Roman"/>
                  <w:noProof/>
                  <w:sz w:val="24"/>
                  <w:szCs w:val="24"/>
                  <w:lang w:val="en-GB" w:eastAsia="en-GB"/>
                </w:rPr>
                <w:t xml:space="preserve"> Epstein, O., Menascu, S., ... and</w:t>
              </w:r>
              <w:r w:rsidRPr="007934AE">
                <w:rPr>
                  <w:rFonts w:ascii="Times New Roman" w:eastAsia="Times New Roman" w:hAnsi="Times New Roman" w:cs="Times New Roman"/>
                  <w:noProof/>
                  <w:sz w:val="24"/>
                  <w:szCs w:val="24"/>
                  <w:lang w:val="en-GB" w:eastAsia="en-GB"/>
                </w:rPr>
                <w:t xml:space="preserve"> Dor, M. (2016). CBD-enriched medical cannabis for intractable pediatric epilepsy: the current Israeli experience. </w:t>
              </w:r>
              <w:r w:rsidRPr="007934AE">
                <w:rPr>
                  <w:rFonts w:ascii="Times New Roman" w:eastAsia="Times New Roman" w:hAnsi="Times New Roman" w:cs="Times New Roman"/>
                  <w:i/>
                  <w:noProof/>
                  <w:sz w:val="24"/>
                  <w:szCs w:val="24"/>
                  <w:lang w:val="en-GB" w:eastAsia="en-GB"/>
                </w:rPr>
                <w:t>Seizure</w:t>
              </w:r>
              <w:r w:rsidRPr="007934AE">
                <w:rPr>
                  <w:rFonts w:ascii="Times New Roman" w:eastAsia="Times New Roman" w:hAnsi="Times New Roman" w:cs="Times New Roman"/>
                  <w:noProof/>
                  <w:sz w:val="24"/>
                  <w:szCs w:val="24"/>
                  <w:lang w:val="en-GB" w:eastAsia="en-GB"/>
                </w:rPr>
                <w:t xml:space="preserve">, </w:t>
              </w:r>
              <w:r w:rsidRPr="007934AE">
                <w:rPr>
                  <w:rFonts w:ascii="Times New Roman" w:eastAsia="Times New Roman" w:hAnsi="Times New Roman" w:cs="Times New Roman"/>
                  <w:b/>
                  <w:noProof/>
                  <w:sz w:val="24"/>
                  <w:szCs w:val="24"/>
                  <w:lang w:val="en-GB" w:eastAsia="en-GB"/>
                </w:rPr>
                <w:t>35</w:t>
              </w:r>
              <w:r w:rsidRPr="007934AE">
                <w:rPr>
                  <w:rFonts w:ascii="Times New Roman" w:eastAsia="Times New Roman" w:hAnsi="Times New Roman" w:cs="Times New Roman"/>
                  <w:noProof/>
                  <w:sz w:val="24"/>
                  <w:szCs w:val="24"/>
                  <w:lang w:val="en-GB" w:eastAsia="en-GB"/>
                </w:rPr>
                <w:t xml:space="preserve">, </w:t>
              </w:r>
              <w:r>
                <w:rPr>
                  <w:rFonts w:ascii="Times New Roman" w:eastAsia="Times New Roman" w:hAnsi="Times New Roman" w:cs="Times New Roman"/>
                  <w:noProof/>
                  <w:sz w:val="24"/>
                  <w:szCs w:val="24"/>
                  <w:lang w:val="en-GB" w:eastAsia="en-GB"/>
                </w:rPr>
                <w:t xml:space="preserve">pp. </w:t>
              </w:r>
              <w:r w:rsidRPr="007934AE">
                <w:rPr>
                  <w:rFonts w:ascii="Times New Roman" w:eastAsia="Times New Roman" w:hAnsi="Times New Roman" w:cs="Times New Roman"/>
                  <w:noProof/>
                  <w:sz w:val="24"/>
                  <w:szCs w:val="24"/>
                  <w:lang w:val="en-GB" w:eastAsia="en-GB"/>
                </w:rPr>
                <w:t>41-44.</w:t>
              </w:r>
              <w:r w:rsidRPr="00554B83">
                <w:rPr>
                  <w:rFonts w:ascii="Times New Roman" w:hAnsi="Times New Roman" w:cs="Times New Roman"/>
                  <w:b/>
                  <w:bCs/>
                  <w:noProof/>
                  <w:sz w:val="24"/>
                  <w:szCs w:val="24"/>
                  <w:lang w:val="en-GB"/>
                </w:rPr>
                <w:fldChar w:fldCharType="end"/>
              </w:r>
            </w:p>
          </w:sdtContent>
        </w:sdt>
      </w:sdtContent>
    </w:sdt>
    <w:p w14:paraId="1C157DB4" w14:textId="77777777" w:rsidR="005C64A3" w:rsidRPr="00554B83" w:rsidRDefault="005C64A3" w:rsidP="005C64A3">
      <w:pPr>
        <w:rPr>
          <w:rFonts w:ascii="Times New Roman" w:eastAsiaTheme="majorEastAsia" w:hAnsi="Times New Roman" w:cs="Times New Roman"/>
          <w:sz w:val="24"/>
          <w:szCs w:val="24"/>
          <w:lang w:val="en-GB"/>
        </w:rPr>
      </w:pPr>
      <w:r w:rsidRPr="00554B83">
        <w:rPr>
          <w:rFonts w:cs="Times New Roman"/>
          <w:szCs w:val="24"/>
          <w:lang w:val="en-GB"/>
        </w:rPr>
        <w:br w:type="page"/>
      </w:r>
    </w:p>
    <w:p w14:paraId="7F84278C" w14:textId="77777777" w:rsidR="005C64A3" w:rsidRPr="00554B83" w:rsidRDefault="005C64A3" w:rsidP="005C64A3">
      <w:pPr>
        <w:pStyle w:val="Heading1"/>
        <w:rPr>
          <w:rFonts w:cs="Times New Roman"/>
          <w:szCs w:val="24"/>
          <w:lang w:val="en-GB"/>
        </w:rPr>
      </w:pPr>
      <w:r w:rsidRPr="00554B83">
        <w:rPr>
          <w:rFonts w:cs="Times New Roman"/>
          <w:szCs w:val="24"/>
          <w:lang w:val="en-GB"/>
        </w:rPr>
        <w:lastRenderedPageBreak/>
        <w:t>Appendices</w:t>
      </w:r>
    </w:p>
    <w:p w14:paraId="0BEE18CE" w14:textId="77777777" w:rsidR="005C64A3" w:rsidRPr="00554B83" w:rsidRDefault="005C64A3" w:rsidP="005C64A3">
      <w:pPr>
        <w:pStyle w:val="Heading1"/>
        <w:rPr>
          <w:rFonts w:cs="Times New Roman"/>
          <w:szCs w:val="24"/>
          <w:lang w:val="en-GB"/>
        </w:rPr>
      </w:pPr>
      <w:r w:rsidRPr="00554B83">
        <w:rPr>
          <w:rFonts w:cs="Times New Roman"/>
          <w:szCs w:val="24"/>
          <w:lang w:val="en-GB"/>
        </w:rPr>
        <w:t>PICOS Question</w:t>
      </w:r>
    </w:p>
    <w:p w14:paraId="483A3C86" w14:textId="77777777" w:rsidR="005C64A3" w:rsidRPr="00554B83" w:rsidRDefault="005C64A3" w:rsidP="005C64A3">
      <w:pPr>
        <w:spacing w:line="480" w:lineRule="auto"/>
        <w:rPr>
          <w:rFonts w:ascii="Times New Roman" w:hAnsi="Times New Roman" w:cs="Times New Roman"/>
          <w:sz w:val="24"/>
          <w:szCs w:val="24"/>
          <w:lang w:val="en-GB"/>
        </w:rPr>
      </w:pPr>
      <w:r w:rsidRPr="00554B83">
        <w:rPr>
          <w:rFonts w:ascii="Times New Roman" w:hAnsi="Times New Roman" w:cs="Times New Roman"/>
          <w:b/>
          <w:bCs/>
          <w:sz w:val="24"/>
          <w:szCs w:val="24"/>
          <w:lang w:val="en-GB"/>
        </w:rPr>
        <w:t>RQ:</w:t>
      </w:r>
      <w:r w:rsidRPr="00554B83">
        <w:rPr>
          <w:rFonts w:ascii="Times New Roman" w:hAnsi="Times New Roman" w:cs="Times New Roman"/>
          <w:sz w:val="24"/>
          <w:szCs w:val="24"/>
          <w:lang w:val="en-GB"/>
        </w:rPr>
        <w:t xml:space="preserve"> In children with epilepsy, is cannabinoid compared with normal treatment, effective in reducing epileptic convulsions?</w:t>
      </w:r>
    </w:p>
    <w:p w14:paraId="7D30C887" w14:textId="77777777" w:rsidR="005C64A3" w:rsidRPr="00554B83" w:rsidRDefault="005C64A3" w:rsidP="005C64A3">
      <w:pPr>
        <w:rPr>
          <w:rFonts w:ascii="Times New Roman" w:hAnsi="Times New Roman" w:cs="Times New Roman"/>
          <w:sz w:val="24"/>
          <w:szCs w:val="24"/>
          <w:lang w:val="en-GB"/>
        </w:rPr>
      </w:pPr>
      <w:r w:rsidRPr="00554B83">
        <w:rPr>
          <w:rFonts w:ascii="Times New Roman" w:hAnsi="Times New Roman" w:cs="Times New Roman"/>
          <w:sz w:val="24"/>
          <w:szCs w:val="24"/>
          <w:lang w:val="en-GB"/>
        </w:rPr>
        <w:br w:type="page"/>
      </w:r>
    </w:p>
    <w:p w14:paraId="5389D9CE" w14:textId="77777777" w:rsidR="005C64A3" w:rsidRPr="00554B83" w:rsidRDefault="005C64A3" w:rsidP="005C64A3">
      <w:pPr>
        <w:pStyle w:val="Heading1"/>
        <w:rPr>
          <w:rStyle w:val="Strong"/>
          <w:rFonts w:cs="Times New Roman"/>
          <w:szCs w:val="24"/>
          <w:lang w:val="en-GB"/>
        </w:rPr>
      </w:pPr>
      <w:r w:rsidRPr="00554B83">
        <w:rPr>
          <w:rStyle w:val="Strong"/>
          <w:rFonts w:cs="Times New Roman"/>
          <w:szCs w:val="24"/>
          <w:lang w:val="en-GB"/>
        </w:rPr>
        <w:lastRenderedPageBreak/>
        <w:t>PRISMA-P 2015 Checklist</w:t>
      </w:r>
      <w:r w:rsidRPr="00554B83">
        <w:rPr>
          <w:rStyle w:val="Strong"/>
          <w:rFonts w:cs="Times New Roman"/>
          <w:szCs w:val="24"/>
          <w:lang w:val="en-GB"/>
        </w:rPr>
        <w:tab/>
      </w:r>
    </w:p>
    <w:p w14:paraId="6A7589ED" w14:textId="77777777" w:rsidR="005C64A3" w:rsidRPr="00554B83" w:rsidRDefault="005C64A3" w:rsidP="005C64A3">
      <w:pPr>
        <w:rPr>
          <w:rFonts w:ascii="Times New Roman" w:hAnsi="Times New Roman" w:cs="Times New Roman"/>
          <w:sz w:val="24"/>
          <w:szCs w:val="24"/>
          <w:lang w:val="en-GB"/>
        </w:rPr>
      </w:pPr>
      <w:r w:rsidRPr="00554B83">
        <w:rPr>
          <w:rStyle w:val="Strong"/>
          <w:rFonts w:ascii="Times New Roman" w:hAnsi="Times New Roman" w:cs="Times New Roman"/>
          <w:sz w:val="24"/>
          <w:szCs w:val="24"/>
          <w:lang w:val="en-GB"/>
        </w:rPr>
        <w:t xml:space="preserve">This checklist has been adapted for use with protocol submissions to </w:t>
      </w:r>
      <w:r w:rsidRPr="00554B83">
        <w:rPr>
          <w:rStyle w:val="Strong"/>
          <w:rFonts w:ascii="Times New Roman" w:hAnsi="Times New Roman" w:cs="Times New Roman"/>
          <w:i/>
          <w:sz w:val="24"/>
          <w:szCs w:val="24"/>
          <w:lang w:val="en-GB"/>
        </w:rPr>
        <w:t>Systematic Reviews</w:t>
      </w:r>
      <w:r w:rsidRPr="00554B83">
        <w:rPr>
          <w:rStyle w:val="Strong"/>
          <w:rFonts w:ascii="Times New Roman" w:hAnsi="Times New Roman" w:cs="Times New Roman"/>
          <w:sz w:val="24"/>
          <w:szCs w:val="24"/>
          <w:lang w:val="en-GB"/>
        </w:rPr>
        <w:t xml:space="preserve"> from Table 3 in Moher D et al</w:t>
      </w:r>
      <w:r w:rsidRPr="00554B83">
        <w:rPr>
          <w:rStyle w:val="Strong"/>
          <w:rFonts w:ascii="Times New Roman" w:hAnsi="Times New Roman" w:cs="Times New Roman"/>
          <w:b w:val="0"/>
          <w:sz w:val="24"/>
          <w:szCs w:val="24"/>
          <w:lang w:val="en-GB"/>
        </w:rPr>
        <w:t xml:space="preserve">.: </w:t>
      </w:r>
      <w:r w:rsidRPr="00554B83">
        <w:rPr>
          <w:rFonts w:ascii="Times New Roman" w:hAnsi="Times New Roman" w:cs="Times New Roman"/>
          <w:sz w:val="24"/>
          <w:szCs w:val="24"/>
          <w:lang w:val="en-GB"/>
        </w:rPr>
        <w:t xml:space="preserve">Preferred reporting items for systematic review and meta-analysis protocols (PRISMA-P) 2015 statement. </w:t>
      </w:r>
      <w:r w:rsidRPr="00554B83">
        <w:rPr>
          <w:rFonts w:ascii="Times New Roman" w:hAnsi="Times New Roman" w:cs="Times New Roman"/>
          <w:i/>
          <w:sz w:val="24"/>
          <w:szCs w:val="24"/>
          <w:lang w:val="en-GB"/>
        </w:rPr>
        <w:t>Systematic Reviews</w:t>
      </w:r>
      <w:r w:rsidRPr="00554B83">
        <w:rPr>
          <w:rFonts w:ascii="Times New Roman" w:hAnsi="Times New Roman" w:cs="Times New Roman"/>
          <w:sz w:val="24"/>
          <w:szCs w:val="24"/>
          <w:lang w:val="en-GB"/>
        </w:rPr>
        <w:t xml:space="preserve"> </w:t>
      </w:r>
      <w:r w:rsidRPr="00554B83">
        <w:rPr>
          <w:rStyle w:val="articlecitationyear"/>
          <w:rFonts w:ascii="Times New Roman" w:hAnsi="Times New Roman" w:cs="Times New Roman"/>
          <w:sz w:val="24"/>
          <w:szCs w:val="24"/>
          <w:lang w:val="en-GB"/>
        </w:rPr>
        <w:t xml:space="preserve">2015 </w:t>
      </w:r>
      <w:r w:rsidRPr="00554B83">
        <w:rPr>
          <w:rStyle w:val="Strong"/>
          <w:rFonts w:ascii="Times New Roman" w:hAnsi="Times New Roman" w:cs="Times New Roman"/>
          <w:b w:val="0"/>
          <w:sz w:val="24"/>
          <w:szCs w:val="24"/>
          <w:lang w:val="en-GB"/>
        </w:rPr>
        <w:t>4</w:t>
      </w:r>
      <w:r w:rsidRPr="00554B83">
        <w:rPr>
          <w:rStyle w:val="articlecitationvolume"/>
          <w:rFonts w:ascii="Times New Roman" w:hAnsi="Times New Roman" w:cs="Times New Roman"/>
          <w:b/>
          <w:sz w:val="24"/>
          <w:szCs w:val="24"/>
          <w:lang w:val="en-GB"/>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3"/>
        <w:gridCol w:w="487"/>
        <w:gridCol w:w="4097"/>
        <w:gridCol w:w="904"/>
        <w:gridCol w:w="763"/>
        <w:gridCol w:w="1260"/>
      </w:tblGrid>
      <w:tr w:rsidR="005C64A3" w:rsidRPr="00554B83" w14:paraId="0140C64B" w14:textId="77777777" w:rsidTr="005C64A3">
        <w:trPr>
          <w:tblHeader/>
          <w:tblCellSpacing w:w="15" w:type="dxa"/>
        </w:trPr>
        <w:tc>
          <w:tcPr>
            <w:tcW w:w="2322" w:type="dxa"/>
            <w:vMerge w:val="restart"/>
            <w:tcBorders>
              <w:top w:val="outset" w:sz="6" w:space="0" w:color="auto"/>
              <w:left w:val="outset" w:sz="6" w:space="0" w:color="auto"/>
              <w:right w:val="outset" w:sz="6" w:space="0" w:color="auto"/>
            </w:tcBorders>
            <w:shd w:val="clear" w:color="auto" w:fill="63639A"/>
            <w:vAlign w:val="center"/>
            <w:hideMark/>
          </w:tcPr>
          <w:p w14:paraId="3A393DFD"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b/>
                <w:sz w:val="24"/>
                <w:szCs w:val="24"/>
                <w:lang w:val="en-GB"/>
              </w:rPr>
              <w:t>Section</w:t>
            </w:r>
            <w:r w:rsidRPr="00554B83">
              <w:rPr>
                <w:rFonts w:ascii="Times New Roman" w:eastAsia="Times New Roman" w:hAnsi="Times New Roman" w:cs="Times New Roman"/>
                <w:b/>
                <w:bCs/>
                <w:sz w:val="24"/>
                <w:szCs w:val="24"/>
                <w:lang w:val="en-GB" w:eastAsia="en-GB"/>
              </w:rPr>
              <w:t>/</w:t>
            </w:r>
            <w:r w:rsidRPr="00554B83">
              <w:rPr>
                <w:rFonts w:ascii="Times New Roman" w:hAnsi="Times New Roman" w:cs="Times New Roman"/>
                <w:b/>
                <w:sz w:val="24"/>
                <w:szCs w:val="24"/>
                <w:lang w:val="en-GB"/>
              </w:rPr>
              <w:t>topic</w:t>
            </w:r>
          </w:p>
        </w:tc>
        <w:tc>
          <w:tcPr>
            <w:tcW w:w="527" w:type="dxa"/>
            <w:vMerge w:val="restart"/>
            <w:tcBorders>
              <w:top w:val="outset" w:sz="6" w:space="0" w:color="auto"/>
              <w:left w:val="outset" w:sz="6" w:space="0" w:color="auto"/>
              <w:right w:val="outset" w:sz="6" w:space="0" w:color="auto"/>
            </w:tcBorders>
            <w:shd w:val="clear" w:color="auto" w:fill="63639A"/>
            <w:vAlign w:val="center"/>
            <w:hideMark/>
          </w:tcPr>
          <w:p w14:paraId="410BD42C"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eastAsia="Times New Roman" w:hAnsi="Times New Roman" w:cs="Times New Roman"/>
                <w:b/>
                <w:bCs/>
                <w:sz w:val="24"/>
                <w:szCs w:val="24"/>
                <w:lang w:val="en-GB" w:eastAsia="en-GB"/>
              </w:rPr>
              <w:t>#</w:t>
            </w:r>
          </w:p>
        </w:tc>
        <w:tc>
          <w:tcPr>
            <w:tcW w:w="8872" w:type="dxa"/>
            <w:vMerge w:val="restart"/>
            <w:tcBorders>
              <w:top w:val="outset" w:sz="6" w:space="0" w:color="auto"/>
              <w:left w:val="outset" w:sz="6" w:space="0" w:color="auto"/>
              <w:right w:val="outset" w:sz="6" w:space="0" w:color="auto"/>
            </w:tcBorders>
            <w:shd w:val="clear" w:color="auto" w:fill="63639A"/>
            <w:vAlign w:val="center"/>
            <w:hideMark/>
          </w:tcPr>
          <w:p w14:paraId="7DD77DD6"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b/>
                <w:sz w:val="24"/>
                <w:szCs w:val="24"/>
                <w:lang w:val="en-GB"/>
              </w:rPr>
              <w:t>Checklist item</w:t>
            </w:r>
          </w:p>
        </w:tc>
        <w:tc>
          <w:tcPr>
            <w:tcW w:w="2238" w:type="dxa"/>
            <w:gridSpan w:val="2"/>
            <w:tcBorders>
              <w:top w:val="outset" w:sz="6" w:space="0" w:color="auto"/>
              <w:left w:val="outset" w:sz="6" w:space="0" w:color="auto"/>
              <w:bottom w:val="outset" w:sz="6" w:space="0" w:color="auto"/>
              <w:right w:val="outset" w:sz="6" w:space="0" w:color="auto"/>
            </w:tcBorders>
            <w:shd w:val="clear" w:color="auto" w:fill="63639A"/>
            <w:vAlign w:val="center"/>
          </w:tcPr>
          <w:p w14:paraId="4F03837C"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b/>
                <w:bCs/>
                <w:sz w:val="24"/>
                <w:szCs w:val="24"/>
                <w:lang w:val="en-GB" w:eastAsia="en-GB"/>
              </w:rPr>
            </w:pPr>
            <w:r w:rsidRPr="00554B83">
              <w:rPr>
                <w:rFonts w:ascii="Times New Roman" w:eastAsia="Times New Roman" w:hAnsi="Times New Roman" w:cs="Times New Roman"/>
                <w:b/>
                <w:bCs/>
                <w:sz w:val="24"/>
                <w:szCs w:val="24"/>
                <w:lang w:val="en-GB" w:eastAsia="en-GB"/>
              </w:rPr>
              <w:t xml:space="preserve">Information reported </w:t>
            </w:r>
          </w:p>
        </w:tc>
        <w:tc>
          <w:tcPr>
            <w:tcW w:w="1379" w:type="dxa"/>
            <w:vMerge w:val="restart"/>
            <w:tcBorders>
              <w:top w:val="outset" w:sz="6" w:space="0" w:color="auto"/>
              <w:left w:val="outset" w:sz="6" w:space="0" w:color="auto"/>
              <w:right w:val="outset" w:sz="6" w:space="0" w:color="auto"/>
            </w:tcBorders>
            <w:shd w:val="clear" w:color="auto" w:fill="63639A"/>
            <w:vAlign w:val="center"/>
          </w:tcPr>
          <w:p w14:paraId="54D818EB"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b/>
                <w:bCs/>
                <w:sz w:val="24"/>
                <w:szCs w:val="24"/>
                <w:lang w:val="en-GB" w:eastAsia="en-GB"/>
              </w:rPr>
            </w:pPr>
            <w:r w:rsidRPr="00554B83">
              <w:rPr>
                <w:rFonts w:ascii="Times New Roman" w:eastAsia="Times New Roman" w:hAnsi="Times New Roman" w:cs="Times New Roman"/>
                <w:b/>
                <w:bCs/>
                <w:sz w:val="24"/>
                <w:szCs w:val="24"/>
                <w:lang w:val="en-GB" w:eastAsia="en-GB"/>
              </w:rPr>
              <w:t>Line number(s)</w:t>
            </w:r>
          </w:p>
        </w:tc>
      </w:tr>
      <w:tr w:rsidR="005C64A3" w:rsidRPr="00554B83" w14:paraId="0642EF09" w14:textId="77777777" w:rsidTr="005C64A3">
        <w:trPr>
          <w:tblHeader/>
          <w:tblCellSpacing w:w="15" w:type="dxa"/>
        </w:trPr>
        <w:tc>
          <w:tcPr>
            <w:tcW w:w="2322" w:type="dxa"/>
            <w:vMerge/>
            <w:tcBorders>
              <w:left w:val="outset" w:sz="6" w:space="0" w:color="auto"/>
              <w:bottom w:val="outset" w:sz="6" w:space="0" w:color="auto"/>
              <w:right w:val="outset" w:sz="6" w:space="0" w:color="auto"/>
            </w:tcBorders>
            <w:shd w:val="clear" w:color="auto" w:fill="63639A"/>
            <w:vAlign w:val="center"/>
          </w:tcPr>
          <w:p w14:paraId="2D03D356"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b/>
                <w:bCs/>
                <w:sz w:val="24"/>
                <w:szCs w:val="24"/>
                <w:lang w:val="en-GB" w:eastAsia="en-GB"/>
              </w:rPr>
            </w:pPr>
          </w:p>
        </w:tc>
        <w:tc>
          <w:tcPr>
            <w:tcW w:w="527" w:type="dxa"/>
            <w:vMerge/>
            <w:tcBorders>
              <w:left w:val="outset" w:sz="6" w:space="0" w:color="auto"/>
              <w:bottom w:val="outset" w:sz="6" w:space="0" w:color="auto"/>
              <w:right w:val="outset" w:sz="6" w:space="0" w:color="auto"/>
            </w:tcBorders>
            <w:shd w:val="clear" w:color="auto" w:fill="63639A"/>
            <w:vAlign w:val="center"/>
          </w:tcPr>
          <w:p w14:paraId="06CF448B"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b/>
                <w:bCs/>
                <w:sz w:val="24"/>
                <w:szCs w:val="24"/>
                <w:lang w:val="en-GB" w:eastAsia="en-GB"/>
              </w:rPr>
            </w:pPr>
          </w:p>
        </w:tc>
        <w:tc>
          <w:tcPr>
            <w:tcW w:w="8872" w:type="dxa"/>
            <w:vMerge/>
            <w:tcBorders>
              <w:left w:val="outset" w:sz="6" w:space="0" w:color="auto"/>
              <w:bottom w:val="outset" w:sz="6" w:space="0" w:color="auto"/>
              <w:right w:val="outset" w:sz="6" w:space="0" w:color="auto"/>
            </w:tcBorders>
            <w:shd w:val="clear" w:color="auto" w:fill="63639A"/>
            <w:vAlign w:val="center"/>
          </w:tcPr>
          <w:p w14:paraId="58852D3F"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b/>
                <w:bCs/>
                <w:sz w:val="24"/>
                <w:szCs w:val="24"/>
                <w:lang w:val="en-GB" w:eastAsia="en-GB"/>
              </w:rPr>
            </w:pPr>
          </w:p>
        </w:tc>
        <w:tc>
          <w:tcPr>
            <w:tcW w:w="1104" w:type="dxa"/>
            <w:tcBorders>
              <w:top w:val="outset" w:sz="6" w:space="0" w:color="auto"/>
              <w:left w:val="outset" w:sz="6" w:space="0" w:color="auto"/>
              <w:bottom w:val="outset" w:sz="6" w:space="0" w:color="auto"/>
              <w:right w:val="outset" w:sz="6" w:space="0" w:color="auto"/>
            </w:tcBorders>
            <w:shd w:val="clear" w:color="auto" w:fill="63639A"/>
            <w:vAlign w:val="center"/>
          </w:tcPr>
          <w:p w14:paraId="0825BA8C"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b/>
                <w:bCs/>
                <w:sz w:val="24"/>
                <w:szCs w:val="24"/>
                <w:lang w:val="en-GB" w:eastAsia="en-GB"/>
              </w:rPr>
            </w:pPr>
            <w:r w:rsidRPr="00554B83">
              <w:rPr>
                <w:rFonts w:ascii="Times New Roman" w:eastAsia="Times New Roman" w:hAnsi="Times New Roman" w:cs="Times New Roman"/>
                <w:b/>
                <w:bCs/>
                <w:sz w:val="24"/>
                <w:szCs w:val="24"/>
                <w:lang w:val="en-GB" w:eastAsia="en-GB"/>
              </w:rPr>
              <w:t>Yes</w:t>
            </w:r>
          </w:p>
        </w:tc>
        <w:tc>
          <w:tcPr>
            <w:tcW w:w="1104" w:type="dxa"/>
            <w:tcBorders>
              <w:top w:val="outset" w:sz="6" w:space="0" w:color="auto"/>
              <w:left w:val="outset" w:sz="6" w:space="0" w:color="auto"/>
              <w:bottom w:val="outset" w:sz="6" w:space="0" w:color="auto"/>
              <w:right w:val="outset" w:sz="6" w:space="0" w:color="auto"/>
            </w:tcBorders>
            <w:shd w:val="clear" w:color="auto" w:fill="63639A"/>
          </w:tcPr>
          <w:p w14:paraId="2A7230D4"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b/>
                <w:bCs/>
                <w:sz w:val="24"/>
                <w:szCs w:val="24"/>
                <w:lang w:val="en-GB" w:eastAsia="en-GB"/>
              </w:rPr>
            </w:pPr>
            <w:r w:rsidRPr="00554B83">
              <w:rPr>
                <w:rFonts w:ascii="Times New Roman" w:eastAsia="Times New Roman" w:hAnsi="Times New Roman" w:cs="Times New Roman"/>
                <w:b/>
                <w:bCs/>
                <w:sz w:val="24"/>
                <w:szCs w:val="24"/>
                <w:lang w:val="en-GB" w:eastAsia="en-GB"/>
              </w:rPr>
              <w:t>No</w:t>
            </w:r>
          </w:p>
        </w:tc>
        <w:tc>
          <w:tcPr>
            <w:tcW w:w="1379" w:type="dxa"/>
            <w:vMerge/>
            <w:tcBorders>
              <w:left w:val="outset" w:sz="6" w:space="0" w:color="auto"/>
              <w:bottom w:val="outset" w:sz="6" w:space="0" w:color="auto"/>
              <w:right w:val="outset" w:sz="6" w:space="0" w:color="auto"/>
            </w:tcBorders>
            <w:shd w:val="clear" w:color="auto" w:fill="63639A"/>
            <w:vAlign w:val="center"/>
          </w:tcPr>
          <w:p w14:paraId="79C7EFAE"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b/>
                <w:bCs/>
                <w:sz w:val="24"/>
                <w:szCs w:val="24"/>
                <w:lang w:val="en-GB" w:eastAsia="en-GB"/>
              </w:rPr>
            </w:pPr>
          </w:p>
        </w:tc>
      </w:tr>
      <w:tr w:rsidR="005C64A3" w:rsidRPr="00554B83" w14:paraId="29350945" w14:textId="77777777" w:rsidTr="005C64A3">
        <w:trPr>
          <w:tblCellSpacing w:w="15" w:type="dxa"/>
        </w:trPr>
        <w:tc>
          <w:tcPr>
            <w:tcW w:w="15458" w:type="dxa"/>
            <w:gridSpan w:val="6"/>
            <w:tcBorders>
              <w:top w:val="outset" w:sz="6" w:space="0" w:color="auto"/>
              <w:left w:val="outset" w:sz="6" w:space="0" w:color="auto"/>
              <w:bottom w:val="outset" w:sz="6" w:space="0" w:color="auto"/>
              <w:right w:val="outset" w:sz="6" w:space="0" w:color="auto"/>
            </w:tcBorders>
            <w:shd w:val="clear" w:color="auto" w:fill="FFFFCC"/>
            <w:vAlign w:val="center"/>
            <w:hideMark/>
          </w:tcPr>
          <w:p w14:paraId="50D8D375"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b/>
                <w:sz w:val="24"/>
                <w:szCs w:val="24"/>
                <w:lang w:val="en-GB"/>
              </w:rPr>
              <w:t>ADMINISTRATIVE INFORMATION</w:t>
            </w:r>
          </w:p>
        </w:tc>
      </w:tr>
      <w:tr w:rsidR="005C64A3" w:rsidRPr="00554B83" w14:paraId="1AC07114" w14:textId="77777777" w:rsidTr="005C64A3">
        <w:trPr>
          <w:tblCellSpacing w:w="15" w:type="dxa"/>
        </w:trPr>
        <w:tc>
          <w:tcPr>
            <w:tcW w:w="15458" w:type="dxa"/>
            <w:gridSpan w:val="6"/>
            <w:tcBorders>
              <w:top w:val="outset" w:sz="6" w:space="0" w:color="auto"/>
              <w:left w:val="outset" w:sz="6" w:space="0" w:color="auto"/>
              <w:bottom w:val="outset" w:sz="6" w:space="0" w:color="auto"/>
              <w:right w:val="outset" w:sz="6" w:space="0" w:color="auto"/>
            </w:tcBorders>
            <w:vAlign w:val="center"/>
            <w:hideMark/>
          </w:tcPr>
          <w:p w14:paraId="72B166C4" w14:textId="7E1FAC5C" w:rsidR="005C64A3" w:rsidRPr="00554B83" w:rsidRDefault="005C64A3" w:rsidP="005C64A3">
            <w:pPr>
              <w:spacing w:after="200" w:line="480" w:lineRule="auto"/>
              <w:rPr>
                <w:rFonts w:ascii="Times New Roman" w:hAnsi="Times New Roman" w:cs="Times New Roman"/>
                <w:sz w:val="24"/>
                <w:szCs w:val="24"/>
                <w:lang w:val="en-GB"/>
              </w:rPr>
            </w:pPr>
            <w:r w:rsidRPr="00554B83">
              <w:rPr>
                <w:rFonts w:ascii="Times New Roman" w:hAnsi="Times New Roman" w:cs="Times New Roman"/>
                <w:b/>
                <w:sz w:val="24"/>
                <w:szCs w:val="24"/>
                <w:lang w:val="en-GB"/>
              </w:rPr>
              <w:t>Title</w:t>
            </w:r>
            <w:r w:rsidRPr="00554B83">
              <w:rPr>
                <w:rFonts w:ascii="Times New Roman" w:hAnsi="Times New Roman" w:cs="Times New Roman"/>
                <w:sz w:val="24"/>
                <w:szCs w:val="24"/>
                <w:lang w:val="en-GB"/>
              </w:rPr>
              <w:t xml:space="preserve"> Systematic Review of Cannabinoid</w:t>
            </w:r>
            <w:r>
              <w:rPr>
                <w:rFonts w:ascii="Times New Roman" w:hAnsi="Times New Roman" w:cs="Times New Roman"/>
                <w:sz w:val="24"/>
                <w:szCs w:val="24"/>
                <w:lang w:val="en-GB"/>
              </w:rPr>
              <w:t xml:space="preserve"> </w:t>
            </w:r>
          </w:p>
        </w:tc>
      </w:tr>
      <w:tr w:rsidR="005C64A3" w:rsidRPr="00554B83" w14:paraId="277C582C" w14:textId="77777777" w:rsidTr="005C64A3">
        <w:trPr>
          <w:tblCellSpacing w:w="15" w:type="dxa"/>
        </w:trPr>
        <w:tc>
          <w:tcPr>
            <w:tcW w:w="2322" w:type="dxa"/>
            <w:tcBorders>
              <w:top w:val="outset" w:sz="6" w:space="0" w:color="auto"/>
              <w:left w:val="outset" w:sz="6" w:space="0" w:color="auto"/>
              <w:bottom w:val="outset" w:sz="6" w:space="0" w:color="auto"/>
              <w:right w:val="outset" w:sz="6" w:space="0" w:color="auto"/>
            </w:tcBorders>
            <w:vAlign w:val="center"/>
            <w:hideMark/>
          </w:tcPr>
          <w:p w14:paraId="63BEDA1D"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eastAsia="Times New Roman" w:hAnsi="Times New Roman" w:cs="Times New Roman"/>
                <w:sz w:val="24"/>
                <w:szCs w:val="24"/>
                <w:lang w:val="en-GB" w:eastAsia="en-GB"/>
              </w:rPr>
              <w:t> </w:t>
            </w:r>
            <w:r w:rsidRPr="00554B83">
              <w:rPr>
                <w:rFonts w:ascii="Times New Roman" w:eastAsia="Times New Roman" w:hAnsi="Times New Roman" w:cs="Times New Roman"/>
                <w:sz w:val="24"/>
                <w:szCs w:val="24"/>
                <w:lang w:val="en-GB" w:eastAsia="en-GB"/>
              </w:rPr>
              <w:t> </w:t>
            </w:r>
            <w:r w:rsidRPr="00554B83">
              <w:rPr>
                <w:rFonts w:ascii="Times New Roman" w:hAnsi="Times New Roman" w:cs="Times New Roman"/>
                <w:sz w:val="24"/>
                <w:szCs w:val="24"/>
                <w:lang w:val="en-GB"/>
              </w:rPr>
              <w:t>Identification</w:t>
            </w:r>
            <w:r w:rsidRPr="00554B83">
              <w:rPr>
                <w:rFonts w:ascii="Times New Roman" w:eastAsia="Times New Roman" w:hAnsi="Times New Roman" w:cs="Times New Roman"/>
                <w:sz w:val="24"/>
                <w:szCs w:val="24"/>
                <w:lang w:val="en-GB" w:eastAsia="en-GB"/>
              </w:rPr>
              <w:t xml:space="preserve"> </w:t>
            </w:r>
          </w:p>
        </w:tc>
        <w:tc>
          <w:tcPr>
            <w:tcW w:w="527" w:type="dxa"/>
            <w:tcBorders>
              <w:top w:val="outset" w:sz="6" w:space="0" w:color="auto"/>
              <w:left w:val="outset" w:sz="6" w:space="0" w:color="auto"/>
              <w:bottom w:val="outset" w:sz="6" w:space="0" w:color="auto"/>
              <w:right w:val="outset" w:sz="6" w:space="0" w:color="auto"/>
            </w:tcBorders>
            <w:vAlign w:val="center"/>
            <w:hideMark/>
          </w:tcPr>
          <w:p w14:paraId="2BC2802D"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1a</w:t>
            </w:r>
          </w:p>
        </w:tc>
        <w:tc>
          <w:tcPr>
            <w:tcW w:w="8872" w:type="dxa"/>
            <w:tcBorders>
              <w:top w:val="outset" w:sz="6" w:space="0" w:color="auto"/>
              <w:left w:val="outset" w:sz="6" w:space="0" w:color="auto"/>
              <w:bottom w:val="outset" w:sz="6" w:space="0" w:color="auto"/>
              <w:right w:val="outset" w:sz="6" w:space="0" w:color="auto"/>
            </w:tcBorders>
            <w:vAlign w:val="center"/>
            <w:hideMark/>
          </w:tcPr>
          <w:p w14:paraId="5FBBF891"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Identify the report as a protocol of a systematic review</w:t>
            </w:r>
          </w:p>
        </w:tc>
        <w:tc>
          <w:tcPr>
            <w:tcW w:w="1104" w:type="dxa"/>
            <w:tcBorders>
              <w:top w:val="outset" w:sz="6" w:space="0" w:color="auto"/>
              <w:left w:val="outset" w:sz="6" w:space="0" w:color="auto"/>
              <w:bottom w:val="outset" w:sz="6" w:space="0" w:color="auto"/>
              <w:right w:val="outset" w:sz="6" w:space="0" w:color="auto"/>
            </w:tcBorders>
          </w:tcPr>
          <w:p w14:paraId="493BB1AF"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Check3"/>
                  <w:enabled/>
                  <w:calcOnExit w:val="0"/>
                  <w:checkBox>
                    <w:sizeAuto/>
                    <w:default w:val="1"/>
                  </w:checkBox>
                </w:ffData>
              </w:fldChar>
            </w:r>
            <w:bookmarkStart w:id="1" w:name="Check3"/>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bookmarkEnd w:id="1"/>
          </w:p>
        </w:tc>
        <w:tc>
          <w:tcPr>
            <w:tcW w:w="1104" w:type="dxa"/>
            <w:tcBorders>
              <w:top w:val="outset" w:sz="6" w:space="0" w:color="auto"/>
              <w:left w:val="outset" w:sz="6" w:space="0" w:color="auto"/>
              <w:bottom w:val="outset" w:sz="6" w:space="0" w:color="auto"/>
              <w:right w:val="outset" w:sz="6" w:space="0" w:color="auto"/>
            </w:tcBorders>
          </w:tcPr>
          <w:p w14:paraId="121C6CB4"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Check3"/>
                  <w:enabled/>
                  <w:calcOnExit w:val="0"/>
                  <w:checkBox>
                    <w:sizeAuto/>
                    <w:default w:val="0"/>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379" w:type="dxa"/>
            <w:tcBorders>
              <w:top w:val="outset" w:sz="6" w:space="0" w:color="auto"/>
              <w:left w:val="outset" w:sz="6" w:space="0" w:color="auto"/>
              <w:bottom w:val="outset" w:sz="6" w:space="0" w:color="auto"/>
              <w:right w:val="outset" w:sz="6" w:space="0" w:color="auto"/>
            </w:tcBorders>
          </w:tcPr>
          <w:p w14:paraId="6782FEF8"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sz w:val="24"/>
                <w:szCs w:val="24"/>
                <w:lang w:val="en-GB" w:eastAsia="en-GB"/>
              </w:rPr>
            </w:pPr>
            <w:r w:rsidRPr="00554B83">
              <w:rPr>
                <w:rFonts w:ascii="Times New Roman" w:eastAsia="Times New Roman" w:hAnsi="Times New Roman" w:cs="Times New Roman"/>
                <w:sz w:val="24"/>
                <w:szCs w:val="24"/>
                <w:lang w:val="en-GB" w:eastAsia="en-GB"/>
              </w:rPr>
              <w:t>4</w:t>
            </w:r>
          </w:p>
        </w:tc>
      </w:tr>
      <w:tr w:rsidR="005C64A3" w:rsidRPr="00554B83" w14:paraId="66155666" w14:textId="77777777" w:rsidTr="005C64A3">
        <w:trPr>
          <w:tblCellSpacing w:w="15" w:type="dxa"/>
        </w:trPr>
        <w:tc>
          <w:tcPr>
            <w:tcW w:w="2322" w:type="dxa"/>
            <w:tcBorders>
              <w:top w:val="outset" w:sz="6" w:space="0" w:color="auto"/>
              <w:left w:val="outset" w:sz="6" w:space="0" w:color="auto"/>
              <w:bottom w:val="outset" w:sz="6" w:space="0" w:color="auto"/>
              <w:right w:val="outset" w:sz="6" w:space="0" w:color="auto"/>
            </w:tcBorders>
            <w:vAlign w:val="center"/>
            <w:hideMark/>
          </w:tcPr>
          <w:p w14:paraId="684F4EEC"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eastAsia="Times New Roman" w:hAnsi="Times New Roman" w:cs="Times New Roman"/>
                <w:sz w:val="24"/>
                <w:szCs w:val="24"/>
                <w:lang w:val="en-GB" w:eastAsia="en-GB"/>
              </w:rPr>
              <w:t> </w:t>
            </w:r>
            <w:r w:rsidRPr="00554B83">
              <w:rPr>
                <w:rFonts w:ascii="Times New Roman" w:eastAsia="Times New Roman" w:hAnsi="Times New Roman" w:cs="Times New Roman"/>
                <w:sz w:val="24"/>
                <w:szCs w:val="24"/>
                <w:lang w:val="en-GB" w:eastAsia="en-GB"/>
              </w:rPr>
              <w:t> </w:t>
            </w:r>
            <w:r w:rsidRPr="00554B83">
              <w:rPr>
                <w:rFonts w:ascii="Times New Roman" w:hAnsi="Times New Roman" w:cs="Times New Roman"/>
                <w:sz w:val="24"/>
                <w:szCs w:val="24"/>
                <w:lang w:val="en-GB"/>
              </w:rPr>
              <w:t>Update</w:t>
            </w:r>
            <w:r w:rsidRPr="00554B83">
              <w:rPr>
                <w:rFonts w:ascii="Times New Roman" w:eastAsia="Times New Roman" w:hAnsi="Times New Roman" w:cs="Times New Roman"/>
                <w:sz w:val="24"/>
                <w:szCs w:val="24"/>
                <w:lang w:val="en-GB" w:eastAsia="en-GB"/>
              </w:rPr>
              <w:t xml:space="preserve"> </w:t>
            </w:r>
          </w:p>
        </w:tc>
        <w:tc>
          <w:tcPr>
            <w:tcW w:w="527" w:type="dxa"/>
            <w:tcBorders>
              <w:top w:val="outset" w:sz="6" w:space="0" w:color="auto"/>
              <w:left w:val="outset" w:sz="6" w:space="0" w:color="auto"/>
              <w:bottom w:val="outset" w:sz="6" w:space="0" w:color="auto"/>
              <w:right w:val="outset" w:sz="6" w:space="0" w:color="auto"/>
            </w:tcBorders>
            <w:vAlign w:val="center"/>
            <w:hideMark/>
          </w:tcPr>
          <w:p w14:paraId="4593A3C1"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1b</w:t>
            </w:r>
          </w:p>
        </w:tc>
        <w:tc>
          <w:tcPr>
            <w:tcW w:w="8872" w:type="dxa"/>
            <w:tcBorders>
              <w:top w:val="outset" w:sz="6" w:space="0" w:color="auto"/>
              <w:left w:val="outset" w:sz="6" w:space="0" w:color="auto"/>
              <w:bottom w:val="outset" w:sz="6" w:space="0" w:color="auto"/>
              <w:right w:val="outset" w:sz="6" w:space="0" w:color="auto"/>
            </w:tcBorders>
            <w:vAlign w:val="center"/>
            <w:hideMark/>
          </w:tcPr>
          <w:p w14:paraId="4BFDEBCB"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If the protocol is for an update of a previous systematic review, identify as such</w:t>
            </w:r>
          </w:p>
        </w:tc>
        <w:tc>
          <w:tcPr>
            <w:tcW w:w="1104" w:type="dxa"/>
            <w:tcBorders>
              <w:top w:val="outset" w:sz="6" w:space="0" w:color="auto"/>
              <w:left w:val="outset" w:sz="6" w:space="0" w:color="auto"/>
              <w:bottom w:val="outset" w:sz="6" w:space="0" w:color="auto"/>
              <w:right w:val="outset" w:sz="6" w:space="0" w:color="auto"/>
            </w:tcBorders>
          </w:tcPr>
          <w:p w14:paraId="674BABED"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Check3"/>
                  <w:enabled/>
                  <w:calcOnExit w:val="0"/>
                  <w:checkBox>
                    <w:sizeAuto/>
                    <w:default w:val="0"/>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104" w:type="dxa"/>
            <w:tcBorders>
              <w:top w:val="outset" w:sz="6" w:space="0" w:color="auto"/>
              <w:left w:val="outset" w:sz="6" w:space="0" w:color="auto"/>
              <w:bottom w:val="outset" w:sz="6" w:space="0" w:color="auto"/>
              <w:right w:val="outset" w:sz="6" w:space="0" w:color="auto"/>
            </w:tcBorders>
          </w:tcPr>
          <w:p w14:paraId="5D0F937D"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
                  <w:enabled/>
                  <w:calcOnExit w:val="0"/>
                  <w:checkBox>
                    <w:sizeAuto/>
                    <w:default w:val="1"/>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379" w:type="dxa"/>
            <w:tcBorders>
              <w:top w:val="outset" w:sz="6" w:space="0" w:color="auto"/>
              <w:left w:val="outset" w:sz="6" w:space="0" w:color="auto"/>
              <w:bottom w:val="outset" w:sz="6" w:space="0" w:color="auto"/>
              <w:right w:val="outset" w:sz="6" w:space="0" w:color="auto"/>
            </w:tcBorders>
          </w:tcPr>
          <w:p w14:paraId="399A0DEF"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sz w:val="24"/>
                <w:szCs w:val="24"/>
                <w:lang w:val="en-GB" w:eastAsia="en-GB"/>
              </w:rPr>
            </w:pPr>
          </w:p>
        </w:tc>
      </w:tr>
      <w:tr w:rsidR="005C64A3" w:rsidRPr="00554B83" w14:paraId="7C9C40F5" w14:textId="77777777" w:rsidTr="005C64A3">
        <w:trPr>
          <w:tblCellSpacing w:w="15" w:type="dxa"/>
        </w:trPr>
        <w:tc>
          <w:tcPr>
            <w:tcW w:w="2322" w:type="dxa"/>
            <w:tcBorders>
              <w:top w:val="outset" w:sz="6" w:space="0" w:color="auto"/>
              <w:left w:val="outset" w:sz="6" w:space="0" w:color="auto"/>
              <w:bottom w:val="outset" w:sz="6" w:space="0" w:color="auto"/>
              <w:right w:val="outset" w:sz="6" w:space="0" w:color="auto"/>
            </w:tcBorders>
            <w:vAlign w:val="center"/>
            <w:hideMark/>
          </w:tcPr>
          <w:p w14:paraId="5BA07952"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b/>
                <w:sz w:val="24"/>
                <w:szCs w:val="24"/>
                <w:lang w:val="en-GB"/>
              </w:rPr>
              <w:t>Registration</w:t>
            </w:r>
            <w:r w:rsidRPr="00554B83">
              <w:rPr>
                <w:rFonts w:ascii="Times New Roman" w:eastAsia="Times New Roman" w:hAnsi="Times New Roman" w:cs="Times New Roman"/>
                <w:sz w:val="24"/>
                <w:szCs w:val="24"/>
                <w:lang w:val="en-GB" w:eastAsia="en-GB"/>
              </w:rPr>
              <w:t xml:space="preserve"> </w:t>
            </w:r>
          </w:p>
        </w:tc>
        <w:tc>
          <w:tcPr>
            <w:tcW w:w="527" w:type="dxa"/>
            <w:tcBorders>
              <w:top w:val="outset" w:sz="6" w:space="0" w:color="auto"/>
              <w:left w:val="outset" w:sz="6" w:space="0" w:color="auto"/>
              <w:bottom w:val="outset" w:sz="6" w:space="0" w:color="auto"/>
              <w:right w:val="outset" w:sz="6" w:space="0" w:color="auto"/>
            </w:tcBorders>
            <w:vAlign w:val="center"/>
            <w:hideMark/>
          </w:tcPr>
          <w:p w14:paraId="365B18B4"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2</w:t>
            </w:r>
          </w:p>
        </w:tc>
        <w:tc>
          <w:tcPr>
            <w:tcW w:w="8872" w:type="dxa"/>
            <w:tcBorders>
              <w:top w:val="outset" w:sz="6" w:space="0" w:color="auto"/>
              <w:left w:val="outset" w:sz="6" w:space="0" w:color="auto"/>
              <w:bottom w:val="outset" w:sz="6" w:space="0" w:color="auto"/>
              <w:right w:val="outset" w:sz="6" w:space="0" w:color="auto"/>
            </w:tcBorders>
            <w:vAlign w:val="center"/>
            <w:hideMark/>
          </w:tcPr>
          <w:p w14:paraId="5FCF8A07"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If registered, provide the name of the registry (</w:t>
            </w:r>
            <w:r w:rsidRPr="00554B83">
              <w:rPr>
                <w:rFonts w:ascii="Times New Roman" w:eastAsia="Times New Roman" w:hAnsi="Times New Roman" w:cs="Times New Roman"/>
                <w:sz w:val="24"/>
                <w:szCs w:val="24"/>
                <w:lang w:val="en-GB" w:eastAsia="en-GB"/>
              </w:rPr>
              <w:t>e.g.,</w:t>
            </w:r>
            <w:r w:rsidRPr="00554B83">
              <w:rPr>
                <w:rFonts w:ascii="Times New Roman" w:hAnsi="Times New Roman" w:cs="Times New Roman"/>
                <w:sz w:val="24"/>
                <w:szCs w:val="24"/>
                <w:lang w:val="en-GB"/>
              </w:rPr>
              <w:t xml:space="preserve"> PROSPERO) and registration number</w:t>
            </w:r>
            <w:r w:rsidRPr="00554B83">
              <w:rPr>
                <w:rFonts w:ascii="Times New Roman" w:eastAsia="Times New Roman" w:hAnsi="Times New Roman" w:cs="Times New Roman"/>
                <w:sz w:val="24"/>
                <w:szCs w:val="24"/>
                <w:lang w:val="en-GB" w:eastAsia="en-GB"/>
              </w:rPr>
              <w:t xml:space="preserve"> in the Abstract</w:t>
            </w:r>
          </w:p>
        </w:tc>
        <w:tc>
          <w:tcPr>
            <w:tcW w:w="1104" w:type="dxa"/>
            <w:tcBorders>
              <w:top w:val="outset" w:sz="6" w:space="0" w:color="auto"/>
              <w:left w:val="outset" w:sz="6" w:space="0" w:color="auto"/>
              <w:bottom w:val="outset" w:sz="6" w:space="0" w:color="auto"/>
              <w:right w:val="outset" w:sz="6" w:space="0" w:color="auto"/>
            </w:tcBorders>
          </w:tcPr>
          <w:p w14:paraId="37EF2A2D"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Check3"/>
                  <w:enabled/>
                  <w:calcOnExit w:val="0"/>
                  <w:checkBox>
                    <w:sizeAuto/>
                    <w:default w:val="0"/>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104" w:type="dxa"/>
            <w:tcBorders>
              <w:top w:val="outset" w:sz="6" w:space="0" w:color="auto"/>
              <w:left w:val="outset" w:sz="6" w:space="0" w:color="auto"/>
              <w:bottom w:val="outset" w:sz="6" w:space="0" w:color="auto"/>
              <w:right w:val="outset" w:sz="6" w:space="0" w:color="auto"/>
            </w:tcBorders>
          </w:tcPr>
          <w:p w14:paraId="6D31CEF2"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
                  <w:enabled/>
                  <w:calcOnExit w:val="0"/>
                  <w:checkBox>
                    <w:sizeAuto/>
                    <w:default w:val="1"/>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379" w:type="dxa"/>
            <w:tcBorders>
              <w:top w:val="outset" w:sz="6" w:space="0" w:color="auto"/>
              <w:left w:val="outset" w:sz="6" w:space="0" w:color="auto"/>
              <w:bottom w:val="outset" w:sz="6" w:space="0" w:color="auto"/>
              <w:right w:val="outset" w:sz="6" w:space="0" w:color="auto"/>
            </w:tcBorders>
          </w:tcPr>
          <w:p w14:paraId="2ADD0883"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sz w:val="24"/>
                <w:szCs w:val="24"/>
                <w:lang w:val="en-GB" w:eastAsia="en-GB"/>
              </w:rPr>
            </w:pPr>
          </w:p>
        </w:tc>
      </w:tr>
      <w:tr w:rsidR="005C64A3" w:rsidRPr="00554B83" w14:paraId="50928EAF" w14:textId="77777777" w:rsidTr="005C64A3">
        <w:trPr>
          <w:tblCellSpacing w:w="15" w:type="dxa"/>
        </w:trPr>
        <w:tc>
          <w:tcPr>
            <w:tcW w:w="15458" w:type="dxa"/>
            <w:gridSpan w:val="6"/>
            <w:tcBorders>
              <w:top w:val="outset" w:sz="6" w:space="0" w:color="auto"/>
              <w:left w:val="outset" w:sz="6" w:space="0" w:color="auto"/>
              <w:bottom w:val="outset" w:sz="6" w:space="0" w:color="auto"/>
              <w:right w:val="outset" w:sz="6" w:space="0" w:color="auto"/>
            </w:tcBorders>
            <w:vAlign w:val="center"/>
            <w:hideMark/>
          </w:tcPr>
          <w:p w14:paraId="11750020" w14:textId="77777777" w:rsidR="005C64A3" w:rsidRPr="00554B83" w:rsidRDefault="005C64A3" w:rsidP="005C64A3">
            <w:pPr>
              <w:spacing w:before="100" w:beforeAutospacing="1" w:after="100" w:afterAutospacing="1" w:line="240" w:lineRule="auto"/>
              <w:rPr>
                <w:rFonts w:ascii="Times New Roman" w:hAnsi="Times New Roman" w:cs="Times New Roman"/>
                <w:b/>
                <w:sz w:val="24"/>
                <w:szCs w:val="24"/>
                <w:lang w:val="en-GB"/>
              </w:rPr>
            </w:pPr>
            <w:r w:rsidRPr="00554B83">
              <w:rPr>
                <w:rFonts w:ascii="Times New Roman" w:hAnsi="Times New Roman" w:cs="Times New Roman"/>
                <w:b/>
                <w:sz w:val="24"/>
                <w:szCs w:val="24"/>
                <w:lang w:val="en-GB"/>
              </w:rPr>
              <w:t>Authors</w:t>
            </w:r>
            <w:r w:rsidRPr="00554B83">
              <w:rPr>
                <w:rFonts w:ascii="Times New Roman" w:eastAsia="Times New Roman" w:hAnsi="Times New Roman" w:cs="Times New Roman"/>
                <w:sz w:val="24"/>
                <w:szCs w:val="24"/>
                <w:lang w:val="en-GB" w:eastAsia="en-GB"/>
              </w:rPr>
              <w:t xml:space="preserve"> </w:t>
            </w:r>
          </w:p>
        </w:tc>
      </w:tr>
      <w:tr w:rsidR="005C64A3" w:rsidRPr="00554B83" w14:paraId="5EEA208B" w14:textId="77777777" w:rsidTr="005C64A3">
        <w:trPr>
          <w:tblCellSpacing w:w="15" w:type="dxa"/>
        </w:trPr>
        <w:tc>
          <w:tcPr>
            <w:tcW w:w="2322" w:type="dxa"/>
            <w:tcBorders>
              <w:top w:val="outset" w:sz="6" w:space="0" w:color="auto"/>
              <w:left w:val="outset" w:sz="6" w:space="0" w:color="auto"/>
              <w:bottom w:val="outset" w:sz="6" w:space="0" w:color="auto"/>
              <w:right w:val="outset" w:sz="6" w:space="0" w:color="auto"/>
            </w:tcBorders>
            <w:vAlign w:val="center"/>
            <w:hideMark/>
          </w:tcPr>
          <w:p w14:paraId="2178BF38"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eastAsia="Times New Roman" w:hAnsi="Times New Roman" w:cs="Times New Roman"/>
                <w:sz w:val="24"/>
                <w:szCs w:val="24"/>
                <w:lang w:val="en-GB" w:eastAsia="en-GB"/>
              </w:rPr>
              <w:t> </w:t>
            </w:r>
            <w:r w:rsidRPr="00554B83">
              <w:rPr>
                <w:rFonts w:ascii="Times New Roman" w:eastAsia="Times New Roman" w:hAnsi="Times New Roman" w:cs="Times New Roman"/>
                <w:sz w:val="24"/>
                <w:szCs w:val="24"/>
                <w:lang w:val="en-GB" w:eastAsia="en-GB"/>
              </w:rPr>
              <w:t> </w:t>
            </w:r>
            <w:r w:rsidRPr="00554B83">
              <w:rPr>
                <w:rFonts w:ascii="Times New Roman" w:hAnsi="Times New Roman" w:cs="Times New Roman"/>
                <w:sz w:val="24"/>
                <w:szCs w:val="24"/>
                <w:lang w:val="en-GB"/>
              </w:rPr>
              <w:t>Contact</w:t>
            </w:r>
            <w:r w:rsidRPr="00554B83">
              <w:rPr>
                <w:rFonts w:ascii="Times New Roman" w:eastAsia="Times New Roman" w:hAnsi="Times New Roman" w:cs="Times New Roman"/>
                <w:sz w:val="24"/>
                <w:szCs w:val="24"/>
                <w:lang w:val="en-GB" w:eastAsia="en-GB"/>
              </w:rPr>
              <w:t xml:space="preserve"> </w:t>
            </w:r>
          </w:p>
        </w:tc>
        <w:tc>
          <w:tcPr>
            <w:tcW w:w="527" w:type="dxa"/>
            <w:tcBorders>
              <w:top w:val="outset" w:sz="6" w:space="0" w:color="auto"/>
              <w:left w:val="outset" w:sz="6" w:space="0" w:color="auto"/>
              <w:bottom w:val="outset" w:sz="6" w:space="0" w:color="auto"/>
              <w:right w:val="outset" w:sz="6" w:space="0" w:color="auto"/>
            </w:tcBorders>
            <w:vAlign w:val="center"/>
            <w:hideMark/>
          </w:tcPr>
          <w:p w14:paraId="304C938C"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3a</w:t>
            </w:r>
          </w:p>
        </w:tc>
        <w:tc>
          <w:tcPr>
            <w:tcW w:w="8872" w:type="dxa"/>
            <w:tcBorders>
              <w:top w:val="outset" w:sz="6" w:space="0" w:color="auto"/>
              <w:left w:val="outset" w:sz="6" w:space="0" w:color="auto"/>
              <w:bottom w:val="outset" w:sz="6" w:space="0" w:color="auto"/>
              <w:right w:val="outset" w:sz="6" w:space="0" w:color="auto"/>
            </w:tcBorders>
            <w:vAlign w:val="center"/>
            <w:hideMark/>
          </w:tcPr>
          <w:p w14:paraId="04C5314A"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 xml:space="preserve">Provide name, institutional affiliation, </w:t>
            </w:r>
            <w:r w:rsidRPr="00554B83">
              <w:rPr>
                <w:rFonts w:ascii="Times New Roman" w:eastAsia="Times New Roman" w:hAnsi="Times New Roman" w:cs="Times New Roman"/>
                <w:sz w:val="24"/>
                <w:szCs w:val="24"/>
                <w:lang w:val="en-GB" w:eastAsia="en-GB"/>
              </w:rPr>
              <w:t xml:space="preserve">and </w:t>
            </w:r>
            <w:r w:rsidRPr="00554B83">
              <w:rPr>
                <w:rFonts w:ascii="Times New Roman" w:hAnsi="Times New Roman" w:cs="Times New Roman"/>
                <w:sz w:val="24"/>
                <w:szCs w:val="24"/>
                <w:lang w:val="en-GB"/>
              </w:rPr>
              <w:t>e-mail address of all protocol authors; provide the physical mailing address of the corresponding author</w:t>
            </w:r>
          </w:p>
        </w:tc>
        <w:tc>
          <w:tcPr>
            <w:tcW w:w="1104" w:type="dxa"/>
            <w:tcBorders>
              <w:top w:val="outset" w:sz="6" w:space="0" w:color="auto"/>
              <w:left w:val="outset" w:sz="6" w:space="0" w:color="auto"/>
              <w:bottom w:val="outset" w:sz="6" w:space="0" w:color="auto"/>
              <w:right w:val="outset" w:sz="6" w:space="0" w:color="auto"/>
            </w:tcBorders>
          </w:tcPr>
          <w:p w14:paraId="1C0085AE"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
                  <w:enabled/>
                  <w:calcOnExit w:val="0"/>
                  <w:checkBox>
                    <w:sizeAuto/>
                    <w:default w:val="1"/>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104" w:type="dxa"/>
            <w:tcBorders>
              <w:top w:val="outset" w:sz="6" w:space="0" w:color="auto"/>
              <w:left w:val="outset" w:sz="6" w:space="0" w:color="auto"/>
              <w:bottom w:val="outset" w:sz="6" w:space="0" w:color="auto"/>
              <w:right w:val="outset" w:sz="6" w:space="0" w:color="auto"/>
            </w:tcBorders>
          </w:tcPr>
          <w:p w14:paraId="5B15149D"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Check3"/>
                  <w:enabled/>
                  <w:calcOnExit w:val="0"/>
                  <w:checkBox>
                    <w:sizeAuto/>
                    <w:default w:val="0"/>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379" w:type="dxa"/>
            <w:tcBorders>
              <w:top w:val="outset" w:sz="6" w:space="0" w:color="auto"/>
              <w:left w:val="outset" w:sz="6" w:space="0" w:color="auto"/>
              <w:bottom w:val="outset" w:sz="6" w:space="0" w:color="auto"/>
              <w:right w:val="outset" w:sz="6" w:space="0" w:color="auto"/>
            </w:tcBorders>
          </w:tcPr>
          <w:p w14:paraId="52C4B1E9"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sz w:val="24"/>
                <w:szCs w:val="24"/>
                <w:lang w:val="en-GB" w:eastAsia="en-GB"/>
              </w:rPr>
            </w:pPr>
            <w:r w:rsidRPr="00554B83">
              <w:rPr>
                <w:rFonts w:ascii="Times New Roman" w:eastAsia="Times New Roman" w:hAnsi="Times New Roman" w:cs="Times New Roman"/>
                <w:sz w:val="24"/>
                <w:szCs w:val="24"/>
                <w:lang w:val="en-GB" w:eastAsia="en-GB"/>
              </w:rPr>
              <w:t>2</w:t>
            </w:r>
          </w:p>
        </w:tc>
      </w:tr>
      <w:tr w:rsidR="005C64A3" w:rsidRPr="00554B83" w14:paraId="67D7A61F" w14:textId="77777777" w:rsidTr="005C64A3">
        <w:trPr>
          <w:tblCellSpacing w:w="15" w:type="dxa"/>
        </w:trPr>
        <w:tc>
          <w:tcPr>
            <w:tcW w:w="2322" w:type="dxa"/>
            <w:tcBorders>
              <w:top w:val="outset" w:sz="6" w:space="0" w:color="auto"/>
              <w:left w:val="outset" w:sz="6" w:space="0" w:color="auto"/>
              <w:bottom w:val="outset" w:sz="6" w:space="0" w:color="auto"/>
              <w:right w:val="outset" w:sz="6" w:space="0" w:color="auto"/>
            </w:tcBorders>
            <w:vAlign w:val="center"/>
            <w:hideMark/>
          </w:tcPr>
          <w:p w14:paraId="56EF59B9"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eastAsia="Times New Roman" w:hAnsi="Times New Roman" w:cs="Times New Roman"/>
                <w:sz w:val="24"/>
                <w:szCs w:val="24"/>
                <w:lang w:val="en-GB" w:eastAsia="en-GB"/>
              </w:rPr>
              <w:t> </w:t>
            </w:r>
            <w:r w:rsidRPr="00554B83">
              <w:rPr>
                <w:rFonts w:ascii="Times New Roman" w:eastAsia="Times New Roman" w:hAnsi="Times New Roman" w:cs="Times New Roman"/>
                <w:sz w:val="24"/>
                <w:szCs w:val="24"/>
                <w:lang w:val="en-GB" w:eastAsia="en-GB"/>
              </w:rPr>
              <w:t> </w:t>
            </w:r>
            <w:r w:rsidRPr="00554B83">
              <w:rPr>
                <w:rFonts w:ascii="Times New Roman" w:hAnsi="Times New Roman" w:cs="Times New Roman"/>
                <w:sz w:val="24"/>
                <w:szCs w:val="24"/>
                <w:lang w:val="en-GB"/>
              </w:rPr>
              <w:t>Contributions</w:t>
            </w:r>
            <w:r w:rsidRPr="00554B83">
              <w:rPr>
                <w:rFonts w:ascii="Times New Roman" w:eastAsia="Times New Roman" w:hAnsi="Times New Roman" w:cs="Times New Roman"/>
                <w:sz w:val="24"/>
                <w:szCs w:val="24"/>
                <w:lang w:val="en-GB" w:eastAsia="en-GB"/>
              </w:rPr>
              <w:t xml:space="preserve"> </w:t>
            </w:r>
          </w:p>
        </w:tc>
        <w:tc>
          <w:tcPr>
            <w:tcW w:w="527" w:type="dxa"/>
            <w:tcBorders>
              <w:top w:val="outset" w:sz="6" w:space="0" w:color="auto"/>
              <w:left w:val="outset" w:sz="6" w:space="0" w:color="auto"/>
              <w:bottom w:val="outset" w:sz="6" w:space="0" w:color="auto"/>
              <w:right w:val="outset" w:sz="6" w:space="0" w:color="auto"/>
            </w:tcBorders>
            <w:vAlign w:val="center"/>
            <w:hideMark/>
          </w:tcPr>
          <w:p w14:paraId="3751F742"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3b</w:t>
            </w:r>
          </w:p>
        </w:tc>
        <w:tc>
          <w:tcPr>
            <w:tcW w:w="8872" w:type="dxa"/>
            <w:tcBorders>
              <w:top w:val="outset" w:sz="6" w:space="0" w:color="auto"/>
              <w:left w:val="outset" w:sz="6" w:space="0" w:color="auto"/>
              <w:bottom w:val="outset" w:sz="6" w:space="0" w:color="auto"/>
              <w:right w:val="outset" w:sz="6" w:space="0" w:color="auto"/>
            </w:tcBorders>
            <w:vAlign w:val="center"/>
            <w:hideMark/>
          </w:tcPr>
          <w:p w14:paraId="5E876BC7"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Describe contributions of protocol authors and identify the guarantor of the review</w:t>
            </w:r>
          </w:p>
        </w:tc>
        <w:tc>
          <w:tcPr>
            <w:tcW w:w="1104" w:type="dxa"/>
            <w:tcBorders>
              <w:top w:val="outset" w:sz="6" w:space="0" w:color="auto"/>
              <w:left w:val="outset" w:sz="6" w:space="0" w:color="auto"/>
              <w:bottom w:val="outset" w:sz="6" w:space="0" w:color="auto"/>
              <w:right w:val="outset" w:sz="6" w:space="0" w:color="auto"/>
            </w:tcBorders>
          </w:tcPr>
          <w:p w14:paraId="0C3E921B"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Check3"/>
                  <w:enabled/>
                  <w:calcOnExit w:val="0"/>
                  <w:checkBox>
                    <w:sizeAuto/>
                    <w:default w:val="0"/>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104" w:type="dxa"/>
            <w:tcBorders>
              <w:top w:val="outset" w:sz="6" w:space="0" w:color="auto"/>
              <w:left w:val="outset" w:sz="6" w:space="0" w:color="auto"/>
              <w:bottom w:val="outset" w:sz="6" w:space="0" w:color="auto"/>
              <w:right w:val="outset" w:sz="6" w:space="0" w:color="auto"/>
            </w:tcBorders>
          </w:tcPr>
          <w:p w14:paraId="5777BCFF"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
                  <w:enabled/>
                  <w:calcOnExit w:val="0"/>
                  <w:checkBox>
                    <w:sizeAuto/>
                    <w:default w:val="1"/>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379" w:type="dxa"/>
            <w:tcBorders>
              <w:top w:val="outset" w:sz="6" w:space="0" w:color="auto"/>
              <w:left w:val="outset" w:sz="6" w:space="0" w:color="auto"/>
              <w:bottom w:val="outset" w:sz="6" w:space="0" w:color="auto"/>
              <w:right w:val="outset" w:sz="6" w:space="0" w:color="auto"/>
            </w:tcBorders>
          </w:tcPr>
          <w:p w14:paraId="279A5C67"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sz w:val="24"/>
                <w:szCs w:val="24"/>
                <w:lang w:val="en-GB" w:eastAsia="en-GB"/>
              </w:rPr>
            </w:pPr>
          </w:p>
        </w:tc>
      </w:tr>
      <w:tr w:rsidR="005C64A3" w:rsidRPr="00554B83" w14:paraId="6832F75A" w14:textId="77777777" w:rsidTr="005C64A3">
        <w:trPr>
          <w:tblCellSpacing w:w="15" w:type="dxa"/>
        </w:trPr>
        <w:tc>
          <w:tcPr>
            <w:tcW w:w="2322" w:type="dxa"/>
            <w:tcBorders>
              <w:top w:val="outset" w:sz="6" w:space="0" w:color="auto"/>
              <w:left w:val="outset" w:sz="6" w:space="0" w:color="auto"/>
              <w:bottom w:val="outset" w:sz="6" w:space="0" w:color="auto"/>
              <w:right w:val="outset" w:sz="6" w:space="0" w:color="auto"/>
            </w:tcBorders>
            <w:vAlign w:val="center"/>
            <w:hideMark/>
          </w:tcPr>
          <w:p w14:paraId="570CD0C5"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b/>
                <w:sz w:val="24"/>
                <w:szCs w:val="24"/>
                <w:lang w:val="en-GB"/>
              </w:rPr>
              <w:t>Amendments</w:t>
            </w:r>
            <w:r w:rsidRPr="00554B83">
              <w:rPr>
                <w:rFonts w:ascii="Times New Roman" w:eastAsia="Times New Roman" w:hAnsi="Times New Roman" w:cs="Times New Roman"/>
                <w:sz w:val="24"/>
                <w:szCs w:val="24"/>
                <w:lang w:val="en-GB" w:eastAsia="en-GB"/>
              </w:rPr>
              <w:t xml:space="preserve"> </w:t>
            </w:r>
          </w:p>
        </w:tc>
        <w:tc>
          <w:tcPr>
            <w:tcW w:w="527" w:type="dxa"/>
            <w:tcBorders>
              <w:top w:val="outset" w:sz="6" w:space="0" w:color="auto"/>
              <w:left w:val="outset" w:sz="6" w:space="0" w:color="auto"/>
              <w:bottom w:val="outset" w:sz="6" w:space="0" w:color="auto"/>
              <w:right w:val="outset" w:sz="6" w:space="0" w:color="auto"/>
            </w:tcBorders>
            <w:vAlign w:val="center"/>
            <w:hideMark/>
          </w:tcPr>
          <w:p w14:paraId="21B209C8"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4</w:t>
            </w:r>
          </w:p>
        </w:tc>
        <w:tc>
          <w:tcPr>
            <w:tcW w:w="8872" w:type="dxa"/>
            <w:tcBorders>
              <w:top w:val="outset" w:sz="6" w:space="0" w:color="auto"/>
              <w:left w:val="outset" w:sz="6" w:space="0" w:color="auto"/>
              <w:bottom w:val="outset" w:sz="6" w:space="0" w:color="auto"/>
              <w:right w:val="outset" w:sz="6" w:space="0" w:color="auto"/>
            </w:tcBorders>
            <w:vAlign w:val="center"/>
            <w:hideMark/>
          </w:tcPr>
          <w:p w14:paraId="462E0CEE"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If the protocol represents an amendment of a previously completed or published protocol, identify as such and list changes; otherwise, state plan for documenting important protocol amendments</w:t>
            </w:r>
          </w:p>
        </w:tc>
        <w:tc>
          <w:tcPr>
            <w:tcW w:w="1104" w:type="dxa"/>
            <w:tcBorders>
              <w:top w:val="outset" w:sz="6" w:space="0" w:color="auto"/>
              <w:left w:val="outset" w:sz="6" w:space="0" w:color="auto"/>
              <w:bottom w:val="outset" w:sz="6" w:space="0" w:color="auto"/>
              <w:right w:val="outset" w:sz="6" w:space="0" w:color="auto"/>
            </w:tcBorders>
          </w:tcPr>
          <w:p w14:paraId="6FB2E70A"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Check3"/>
                  <w:enabled/>
                  <w:calcOnExit w:val="0"/>
                  <w:checkBox>
                    <w:sizeAuto/>
                    <w:default w:val="0"/>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104" w:type="dxa"/>
            <w:tcBorders>
              <w:top w:val="outset" w:sz="6" w:space="0" w:color="auto"/>
              <w:left w:val="outset" w:sz="6" w:space="0" w:color="auto"/>
              <w:bottom w:val="outset" w:sz="6" w:space="0" w:color="auto"/>
              <w:right w:val="outset" w:sz="6" w:space="0" w:color="auto"/>
            </w:tcBorders>
          </w:tcPr>
          <w:p w14:paraId="3D567001"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
                  <w:enabled/>
                  <w:calcOnExit w:val="0"/>
                  <w:checkBox>
                    <w:sizeAuto/>
                    <w:default w:val="1"/>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379" w:type="dxa"/>
            <w:tcBorders>
              <w:top w:val="outset" w:sz="6" w:space="0" w:color="auto"/>
              <w:left w:val="outset" w:sz="6" w:space="0" w:color="auto"/>
              <w:bottom w:val="outset" w:sz="6" w:space="0" w:color="auto"/>
              <w:right w:val="outset" w:sz="6" w:space="0" w:color="auto"/>
            </w:tcBorders>
          </w:tcPr>
          <w:p w14:paraId="3813BC7E"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sz w:val="24"/>
                <w:szCs w:val="24"/>
                <w:lang w:val="en-GB" w:eastAsia="en-GB"/>
              </w:rPr>
            </w:pPr>
          </w:p>
        </w:tc>
      </w:tr>
      <w:tr w:rsidR="005C64A3" w:rsidRPr="00554B83" w14:paraId="17F7ADDF" w14:textId="77777777" w:rsidTr="005C64A3">
        <w:trPr>
          <w:tblCellSpacing w:w="15" w:type="dxa"/>
        </w:trPr>
        <w:tc>
          <w:tcPr>
            <w:tcW w:w="15458" w:type="dxa"/>
            <w:gridSpan w:val="6"/>
            <w:tcBorders>
              <w:top w:val="outset" w:sz="6" w:space="0" w:color="auto"/>
              <w:left w:val="outset" w:sz="6" w:space="0" w:color="auto"/>
              <w:bottom w:val="outset" w:sz="6" w:space="0" w:color="auto"/>
              <w:right w:val="outset" w:sz="6" w:space="0" w:color="auto"/>
            </w:tcBorders>
            <w:vAlign w:val="center"/>
            <w:hideMark/>
          </w:tcPr>
          <w:p w14:paraId="06481FC6" w14:textId="77777777" w:rsidR="005C64A3" w:rsidRPr="00554B83" w:rsidRDefault="005C64A3" w:rsidP="005C64A3">
            <w:pPr>
              <w:spacing w:before="100" w:beforeAutospacing="1" w:after="100" w:afterAutospacing="1" w:line="240" w:lineRule="auto"/>
              <w:rPr>
                <w:rFonts w:ascii="Times New Roman" w:hAnsi="Times New Roman" w:cs="Times New Roman"/>
                <w:b/>
                <w:sz w:val="24"/>
                <w:szCs w:val="24"/>
                <w:lang w:val="en-GB"/>
              </w:rPr>
            </w:pPr>
            <w:r w:rsidRPr="00554B83">
              <w:rPr>
                <w:rFonts w:ascii="Times New Roman" w:hAnsi="Times New Roman" w:cs="Times New Roman"/>
                <w:b/>
                <w:sz w:val="24"/>
                <w:szCs w:val="24"/>
                <w:lang w:val="en-GB"/>
              </w:rPr>
              <w:t>Support</w:t>
            </w:r>
            <w:r w:rsidRPr="00554B83">
              <w:rPr>
                <w:rFonts w:ascii="Times New Roman" w:eastAsia="Times New Roman" w:hAnsi="Times New Roman" w:cs="Times New Roman"/>
                <w:sz w:val="24"/>
                <w:szCs w:val="24"/>
                <w:lang w:val="en-GB" w:eastAsia="en-GB"/>
              </w:rPr>
              <w:t xml:space="preserve"> </w:t>
            </w:r>
          </w:p>
        </w:tc>
      </w:tr>
      <w:tr w:rsidR="005C64A3" w:rsidRPr="00554B83" w14:paraId="74BCF152" w14:textId="77777777" w:rsidTr="005C64A3">
        <w:trPr>
          <w:tblCellSpacing w:w="15" w:type="dxa"/>
        </w:trPr>
        <w:tc>
          <w:tcPr>
            <w:tcW w:w="2322" w:type="dxa"/>
            <w:tcBorders>
              <w:top w:val="outset" w:sz="6" w:space="0" w:color="auto"/>
              <w:left w:val="outset" w:sz="6" w:space="0" w:color="auto"/>
              <w:bottom w:val="outset" w:sz="6" w:space="0" w:color="auto"/>
              <w:right w:val="outset" w:sz="6" w:space="0" w:color="auto"/>
            </w:tcBorders>
            <w:vAlign w:val="center"/>
            <w:hideMark/>
          </w:tcPr>
          <w:p w14:paraId="13D60DAB"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eastAsia="Times New Roman" w:hAnsi="Times New Roman" w:cs="Times New Roman"/>
                <w:sz w:val="24"/>
                <w:szCs w:val="24"/>
                <w:lang w:val="en-GB" w:eastAsia="en-GB"/>
              </w:rPr>
              <w:t> </w:t>
            </w:r>
            <w:r w:rsidRPr="00554B83">
              <w:rPr>
                <w:rFonts w:ascii="Times New Roman" w:eastAsia="Times New Roman" w:hAnsi="Times New Roman" w:cs="Times New Roman"/>
                <w:sz w:val="24"/>
                <w:szCs w:val="24"/>
                <w:lang w:val="en-GB" w:eastAsia="en-GB"/>
              </w:rPr>
              <w:t> </w:t>
            </w:r>
            <w:r w:rsidRPr="00554B83">
              <w:rPr>
                <w:rFonts w:ascii="Times New Roman" w:hAnsi="Times New Roman" w:cs="Times New Roman"/>
                <w:sz w:val="24"/>
                <w:szCs w:val="24"/>
                <w:lang w:val="en-GB"/>
              </w:rPr>
              <w:t>Sources</w:t>
            </w:r>
            <w:r w:rsidRPr="00554B83">
              <w:rPr>
                <w:rFonts w:ascii="Times New Roman" w:eastAsia="Times New Roman" w:hAnsi="Times New Roman" w:cs="Times New Roman"/>
                <w:sz w:val="24"/>
                <w:szCs w:val="24"/>
                <w:lang w:val="en-GB" w:eastAsia="en-GB"/>
              </w:rPr>
              <w:t xml:space="preserve"> </w:t>
            </w:r>
          </w:p>
        </w:tc>
        <w:tc>
          <w:tcPr>
            <w:tcW w:w="527" w:type="dxa"/>
            <w:tcBorders>
              <w:top w:val="outset" w:sz="6" w:space="0" w:color="auto"/>
              <w:left w:val="outset" w:sz="6" w:space="0" w:color="auto"/>
              <w:bottom w:val="outset" w:sz="6" w:space="0" w:color="auto"/>
              <w:right w:val="outset" w:sz="6" w:space="0" w:color="auto"/>
            </w:tcBorders>
            <w:vAlign w:val="center"/>
            <w:hideMark/>
          </w:tcPr>
          <w:p w14:paraId="15D721CE"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5a</w:t>
            </w:r>
          </w:p>
        </w:tc>
        <w:tc>
          <w:tcPr>
            <w:tcW w:w="8872" w:type="dxa"/>
            <w:tcBorders>
              <w:top w:val="outset" w:sz="6" w:space="0" w:color="auto"/>
              <w:left w:val="outset" w:sz="6" w:space="0" w:color="auto"/>
              <w:bottom w:val="outset" w:sz="6" w:space="0" w:color="auto"/>
              <w:right w:val="outset" w:sz="6" w:space="0" w:color="auto"/>
            </w:tcBorders>
            <w:vAlign w:val="center"/>
            <w:hideMark/>
          </w:tcPr>
          <w:p w14:paraId="793896A7"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Indicate sources of financial or other support for the review</w:t>
            </w:r>
          </w:p>
        </w:tc>
        <w:tc>
          <w:tcPr>
            <w:tcW w:w="1104" w:type="dxa"/>
            <w:tcBorders>
              <w:top w:val="outset" w:sz="6" w:space="0" w:color="auto"/>
              <w:left w:val="outset" w:sz="6" w:space="0" w:color="auto"/>
              <w:bottom w:val="outset" w:sz="6" w:space="0" w:color="auto"/>
              <w:right w:val="outset" w:sz="6" w:space="0" w:color="auto"/>
            </w:tcBorders>
          </w:tcPr>
          <w:p w14:paraId="0AF87510"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
                  <w:enabled/>
                  <w:calcOnExit w:val="0"/>
                  <w:checkBox>
                    <w:sizeAuto/>
                    <w:default w:val="1"/>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104" w:type="dxa"/>
            <w:tcBorders>
              <w:top w:val="outset" w:sz="6" w:space="0" w:color="auto"/>
              <w:left w:val="outset" w:sz="6" w:space="0" w:color="auto"/>
              <w:bottom w:val="outset" w:sz="6" w:space="0" w:color="auto"/>
              <w:right w:val="outset" w:sz="6" w:space="0" w:color="auto"/>
            </w:tcBorders>
          </w:tcPr>
          <w:p w14:paraId="78AFABF8"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Check3"/>
                  <w:enabled/>
                  <w:calcOnExit w:val="0"/>
                  <w:checkBox>
                    <w:sizeAuto/>
                    <w:default w:val="0"/>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379" w:type="dxa"/>
            <w:tcBorders>
              <w:top w:val="outset" w:sz="6" w:space="0" w:color="auto"/>
              <w:left w:val="outset" w:sz="6" w:space="0" w:color="auto"/>
              <w:bottom w:val="outset" w:sz="6" w:space="0" w:color="auto"/>
              <w:right w:val="outset" w:sz="6" w:space="0" w:color="auto"/>
            </w:tcBorders>
          </w:tcPr>
          <w:p w14:paraId="06653C0A"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sz w:val="24"/>
                <w:szCs w:val="24"/>
                <w:lang w:val="en-GB" w:eastAsia="en-GB"/>
              </w:rPr>
            </w:pPr>
            <w:r w:rsidRPr="00554B83">
              <w:rPr>
                <w:rFonts w:ascii="Times New Roman" w:eastAsia="Times New Roman" w:hAnsi="Times New Roman" w:cs="Times New Roman"/>
                <w:sz w:val="24"/>
                <w:szCs w:val="24"/>
                <w:lang w:val="en-GB" w:eastAsia="en-GB"/>
              </w:rPr>
              <w:t>887</w:t>
            </w:r>
          </w:p>
        </w:tc>
      </w:tr>
      <w:tr w:rsidR="005C64A3" w:rsidRPr="00554B83" w14:paraId="55F9648E" w14:textId="77777777" w:rsidTr="005C64A3">
        <w:trPr>
          <w:tblCellSpacing w:w="15" w:type="dxa"/>
        </w:trPr>
        <w:tc>
          <w:tcPr>
            <w:tcW w:w="2322" w:type="dxa"/>
            <w:tcBorders>
              <w:top w:val="outset" w:sz="6" w:space="0" w:color="auto"/>
              <w:left w:val="outset" w:sz="6" w:space="0" w:color="auto"/>
              <w:bottom w:val="outset" w:sz="6" w:space="0" w:color="auto"/>
              <w:right w:val="outset" w:sz="6" w:space="0" w:color="auto"/>
            </w:tcBorders>
            <w:vAlign w:val="center"/>
            <w:hideMark/>
          </w:tcPr>
          <w:p w14:paraId="0F82BEA5"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eastAsia="Times New Roman" w:hAnsi="Times New Roman" w:cs="Times New Roman"/>
                <w:sz w:val="24"/>
                <w:szCs w:val="24"/>
                <w:lang w:val="en-GB" w:eastAsia="en-GB"/>
              </w:rPr>
              <w:t> </w:t>
            </w:r>
            <w:r w:rsidRPr="00554B83">
              <w:rPr>
                <w:rFonts w:ascii="Times New Roman" w:eastAsia="Times New Roman" w:hAnsi="Times New Roman" w:cs="Times New Roman"/>
                <w:sz w:val="24"/>
                <w:szCs w:val="24"/>
                <w:lang w:val="en-GB" w:eastAsia="en-GB"/>
              </w:rPr>
              <w:t> </w:t>
            </w:r>
            <w:r w:rsidRPr="00554B83">
              <w:rPr>
                <w:rFonts w:ascii="Times New Roman" w:hAnsi="Times New Roman" w:cs="Times New Roman"/>
                <w:sz w:val="24"/>
                <w:szCs w:val="24"/>
                <w:lang w:val="en-GB"/>
              </w:rPr>
              <w:t>Sponsor</w:t>
            </w:r>
            <w:r w:rsidRPr="00554B83">
              <w:rPr>
                <w:rFonts w:ascii="Times New Roman" w:eastAsia="Times New Roman" w:hAnsi="Times New Roman" w:cs="Times New Roman"/>
                <w:sz w:val="24"/>
                <w:szCs w:val="24"/>
                <w:lang w:val="en-GB" w:eastAsia="en-GB"/>
              </w:rPr>
              <w:t xml:space="preserve"> </w:t>
            </w:r>
          </w:p>
        </w:tc>
        <w:tc>
          <w:tcPr>
            <w:tcW w:w="527" w:type="dxa"/>
            <w:tcBorders>
              <w:top w:val="outset" w:sz="6" w:space="0" w:color="auto"/>
              <w:left w:val="outset" w:sz="6" w:space="0" w:color="auto"/>
              <w:bottom w:val="outset" w:sz="6" w:space="0" w:color="auto"/>
              <w:right w:val="outset" w:sz="6" w:space="0" w:color="auto"/>
            </w:tcBorders>
            <w:vAlign w:val="center"/>
            <w:hideMark/>
          </w:tcPr>
          <w:p w14:paraId="25D86A21"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5b</w:t>
            </w:r>
          </w:p>
        </w:tc>
        <w:tc>
          <w:tcPr>
            <w:tcW w:w="8872" w:type="dxa"/>
            <w:tcBorders>
              <w:top w:val="outset" w:sz="6" w:space="0" w:color="auto"/>
              <w:left w:val="outset" w:sz="6" w:space="0" w:color="auto"/>
              <w:bottom w:val="outset" w:sz="6" w:space="0" w:color="auto"/>
              <w:right w:val="outset" w:sz="6" w:space="0" w:color="auto"/>
            </w:tcBorders>
            <w:vAlign w:val="center"/>
            <w:hideMark/>
          </w:tcPr>
          <w:p w14:paraId="7A6C3193"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Provide name for the review funder and/or sponsor</w:t>
            </w:r>
          </w:p>
        </w:tc>
        <w:tc>
          <w:tcPr>
            <w:tcW w:w="1104" w:type="dxa"/>
            <w:tcBorders>
              <w:top w:val="outset" w:sz="6" w:space="0" w:color="auto"/>
              <w:left w:val="outset" w:sz="6" w:space="0" w:color="auto"/>
              <w:bottom w:val="outset" w:sz="6" w:space="0" w:color="auto"/>
              <w:right w:val="outset" w:sz="6" w:space="0" w:color="auto"/>
            </w:tcBorders>
          </w:tcPr>
          <w:p w14:paraId="23B6E072"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Check3"/>
                  <w:enabled/>
                  <w:calcOnExit w:val="0"/>
                  <w:checkBox>
                    <w:sizeAuto/>
                    <w:default w:val="0"/>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104" w:type="dxa"/>
            <w:tcBorders>
              <w:top w:val="outset" w:sz="6" w:space="0" w:color="auto"/>
              <w:left w:val="outset" w:sz="6" w:space="0" w:color="auto"/>
              <w:bottom w:val="outset" w:sz="6" w:space="0" w:color="auto"/>
              <w:right w:val="outset" w:sz="6" w:space="0" w:color="auto"/>
            </w:tcBorders>
          </w:tcPr>
          <w:p w14:paraId="39CD3B9F"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
                  <w:enabled/>
                  <w:calcOnExit w:val="0"/>
                  <w:checkBox>
                    <w:sizeAuto/>
                    <w:default w:val="1"/>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379" w:type="dxa"/>
            <w:tcBorders>
              <w:top w:val="outset" w:sz="6" w:space="0" w:color="auto"/>
              <w:left w:val="outset" w:sz="6" w:space="0" w:color="auto"/>
              <w:bottom w:val="outset" w:sz="6" w:space="0" w:color="auto"/>
              <w:right w:val="outset" w:sz="6" w:space="0" w:color="auto"/>
            </w:tcBorders>
          </w:tcPr>
          <w:p w14:paraId="1175242C"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sz w:val="24"/>
                <w:szCs w:val="24"/>
                <w:lang w:val="en-GB" w:eastAsia="en-GB"/>
              </w:rPr>
            </w:pPr>
          </w:p>
        </w:tc>
      </w:tr>
      <w:tr w:rsidR="005C64A3" w:rsidRPr="00554B83" w14:paraId="5B4AC4BF" w14:textId="77777777" w:rsidTr="005C64A3">
        <w:trPr>
          <w:tblCellSpacing w:w="15" w:type="dxa"/>
        </w:trPr>
        <w:tc>
          <w:tcPr>
            <w:tcW w:w="2322" w:type="dxa"/>
            <w:tcBorders>
              <w:top w:val="outset" w:sz="6" w:space="0" w:color="auto"/>
              <w:left w:val="outset" w:sz="6" w:space="0" w:color="auto"/>
              <w:bottom w:val="outset" w:sz="6" w:space="0" w:color="auto"/>
              <w:right w:val="outset" w:sz="6" w:space="0" w:color="auto"/>
            </w:tcBorders>
            <w:vAlign w:val="center"/>
            <w:hideMark/>
          </w:tcPr>
          <w:p w14:paraId="5B937ABE"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eastAsia="Times New Roman" w:hAnsi="Times New Roman" w:cs="Times New Roman"/>
                <w:sz w:val="24"/>
                <w:szCs w:val="24"/>
                <w:lang w:val="en-GB" w:eastAsia="en-GB"/>
              </w:rPr>
              <w:t> </w:t>
            </w:r>
            <w:r w:rsidRPr="00554B83">
              <w:rPr>
                <w:rFonts w:ascii="Times New Roman" w:eastAsia="Times New Roman" w:hAnsi="Times New Roman" w:cs="Times New Roman"/>
                <w:sz w:val="24"/>
                <w:szCs w:val="24"/>
                <w:lang w:val="en-GB" w:eastAsia="en-GB"/>
              </w:rPr>
              <w:t> </w:t>
            </w:r>
            <w:r w:rsidRPr="00554B83">
              <w:rPr>
                <w:rFonts w:ascii="Times New Roman" w:hAnsi="Times New Roman" w:cs="Times New Roman"/>
                <w:sz w:val="24"/>
                <w:szCs w:val="24"/>
                <w:lang w:val="en-GB"/>
              </w:rPr>
              <w:t>Role of sponsor</w:t>
            </w:r>
            <w:r w:rsidRPr="00554B83">
              <w:rPr>
                <w:rFonts w:ascii="Times New Roman" w:eastAsia="Times New Roman" w:hAnsi="Times New Roman" w:cs="Times New Roman"/>
                <w:bCs/>
                <w:sz w:val="24"/>
                <w:szCs w:val="24"/>
                <w:lang w:val="en-GB" w:eastAsia="en-GB"/>
              </w:rPr>
              <w:t>/</w:t>
            </w:r>
            <w:r w:rsidRPr="00554B83">
              <w:rPr>
                <w:rFonts w:ascii="Times New Roman" w:hAnsi="Times New Roman" w:cs="Times New Roman"/>
                <w:sz w:val="24"/>
                <w:szCs w:val="24"/>
                <w:lang w:val="en-GB"/>
              </w:rPr>
              <w:t>funder</w:t>
            </w:r>
            <w:r w:rsidRPr="00554B83">
              <w:rPr>
                <w:rFonts w:ascii="Times New Roman" w:eastAsia="Times New Roman" w:hAnsi="Times New Roman" w:cs="Times New Roman"/>
                <w:sz w:val="24"/>
                <w:szCs w:val="24"/>
                <w:lang w:val="en-GB" w:eastAsia="en-GB"/>
              </w:rPr>
              <w:t xml:space="preserve"> </w:t>
            </w:r>
          </w:p>
        </w:tc>
        <w:tc>
          <w:tcPr>
            <w:tcW w:w="527" w:type="dxa"/>
            <w:tcBorders>
              <w:top w:val="outset" w:sz="6" w:space="0" w:color="auto"/>
              <w:left w:val="outset" w:sz="6" w:space="0" w:color="auto"/>
              <w:bottom w:val="outset" w:sz="6" w:space="0" w:color="auto"/>
              <w:right w:val="outset" w:sz="6" w:space="0" w:color="auto"/>
            </w:tcBorders>
            <w:vAlign w:val="center"/>
            <w:hideMark/>
          </w:tcPr>
          <w:p w14:paraId="43D8BF16"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5c</w:t>
            </w:r>
          </w:p>
        </w:tc>
        <w:tc>
          <w:tcPr>
            <w:tcW w:w="8872" w:type="dxa"/>
            <w:tcBorders>
              <w:top w:val="outset" w:sz="6" w:space="0" w:color="auto"/>
              <w:left w:val="outset" w:sz="6" w:space="0" w:color="auto"/>
              <w:bottom w:val="outset" w:sz="6" w:space="0" w:color="auto"/>
              <w:right w:val="outset" w:sz="6" w:space="0" w:color="auto"/>
            </w:tcBorders>
            <w:vAlign w:val="center"/>
            <w:hideMark/>
          </w:tcPr>
          <w:p w14:paraId="6D2796B1"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Describe roles of funder(s), sponsor(s), and/or institution(s), if any, in developing the protocol</w:t>
            </w:r>
          </w:p>
        </w:tc>
        <w:tc>
          <w:tcPr>
            <w:tcW w:w="1104" w:type="dxa"/>
            <w:tcBorders>
              <w:top w:val="outset" w:sz="6" w:space="0" w:color="auto"/>
              <w:left w:val="outset" w:sz="6" w:space="0" w:color="auto"/>
              <w:bottom w:val="outset" w:sz="6" w:space="0" w:color="auto"/>
              <w:right w:val="outset" w:sz="6" w:space="0" w:color="auto"/>
            </w:tcBorders>
          </w:tcPr>
          <w:p w14:paraId="22CCED21"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Check3"/>
                  <w:enabled/>
                  <w:calcOnExit w:val="0"/>
                  <w:checkBox>
                    <w:sizeAuto/>
                    <w:default w:val="0"/>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104" w:type="dxa"/>
            <w:tcBorders>
              <w:top w:val="outset" w:sz="6" w:space="0" w:color="auto"/>
              <w:left w:val="outset" w:sz="6" w:space="0" w:color="auto"/>
              <w:bottom w:val="outset" w:sz="6" w:space="0" w:color="auto"/>
              <w:right w:val="outset" w:sz="6" w:space="0" w:color="auto"/>
            </w:tcBorders>
          </w:tcPr>
          <w:p w14:paraId="2AB1C2F6"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
                  <w:enabled/>
                  <w:calcOnExit w:val="0"/>
                  <w:checkBox>
                    <w:sizeAuto/>
                    <w:default w:val="1"/>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379" w:type="dxa"/>
            <w:tcBorders>
              <w:top w:val="outset" w:sz="6" w:space="0" w:color="auto"/>
              <w:left w:val="outset" w:sz="6" w:space="0" w:color="auto"/>
              <w:bottom w:val="outset" w:sz="6" w:space="0" w:color="auto"/>
              <w:right w:val="outset" w:sz="6" w:space="0" w:color="auto"/>
            </w:tcBorders>
          </w:tcPr>
          <w:p w14:paraId="00912526"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sz w:val="24"/>
                <w:szCs w:val="24"/>
                <w:lang w:val="en-GB" w:eastAsia="en-GB"/>
              </w:rPr>
            </w:pPr>
          </w:p>
        </w:tc>
      </w:tr>
      <w:tr w:rsidR="005C64A3" w:rsidRPr="00554B83" w14:paraId="3F253474" w14:textId="77777777" w:rsidTr="005C64A3">
        <w:trPr>
          <w:tblCellSpacing w:w="15" w:type="dxa"/>
        </w:trPr>
        <w:tc>
          <w:tcPr>
            <w:tcW w:w="15458" w:type="dxa"/>
            <w:gridSpan w:val="6"/>
            <w:tcBorders>
              <w:top w:val="outset" w:sz="6" w:space="0" w:color="auto"/>
              <w:left w:val="outset" w:sz="6" w:space="0" w:color="auto"/>
              <w:bottom w:val="outset" w:sz="6" w:space="0" w:color="auto"/>
              <w:right w:val="outset" w:sz="6" w:space="0" w:color="auto"/>
            </w:tcBorders>
            <w:shd w:val="clear" w:color="auto" w:fill="FFFFCC"/>
            <w:vAlign w:val="center"/>
            <w:hideMark/>
          </w:tcPr>
          <w:p w14:paraId="5E6AB817"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b/>
                <w:sz w:val="24"/>
                <w:szCs w:val="24"/>
                <w:lang w:val="en-GB"/>
              </w:rPr>
              <w:lastRenderedPageBreak/>
              <w:t>INTRODUCTION</w:t>
            </w:r>
            <w:r w:rsidRPr="00554B83">
              <w:rPr>
                <w:rFonts w:ascii="Times New Roman" w:eastAsia="Times New Roman" w:hAnsi="Times New Roman" w:cs="Times New Roman"/>
                <w:sz w:val="24"/>
                <w:szCs w:val="24"/>
                <w:lang w:val="en-GB" w:eastAsia="en-GB"/>
              </w:rPr>
              <w:t xml:space="preserve"> </w:t>
            </w:r>
          </w:p>
        </w:tc>
      </w:tr>
      <w:tr w:rsidR="005C64A3" w:rsidRPr="00554B83" w14:paraId="397127D2" w14:textId="77777777" w:rsidTr="005C64A3">
        <w:trPr>
          <w:tblCellSpacing w:w="15" w:type="dxa"/>
        </w:trPr>
        <w:tc>
          <w:tcPr>
            <w:tcW w:w="2322" w:type="dxa"/>
            <w:tcBorders>
              <w:top w:val="outset" w:sz="6" w:space="0" w:color="auto"/>
              <w:left w:val="outset" w:sz="6" w:space="0" w:color="auto"/>
              <w:bottom w:val="outset" w:sz="6" w:space="0" w:color="auto"/>
              <w:right w:val="outset" w:sz="6" w:space="0" w:color="auto"/>
            </w:tcBorders>
            <w:vAlign w:val="center"/>
            <w:hideMark/>
          </w:tcPr>
          <w:p w14:paraId="115A27C6"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b/>
                <w:sz w:val="24"/>
                <w:szCs w:val="24"/>
                <w:lang w:val="en-GB"/>
              </w:rPr>
              <w:t>Rationale</w:t>
            </w:r>
            <w:r w:rsidRPr="00554B83">
              <w:rPr>
                <w:rFonts w:ascii="Times New Roman" w:eastAsia="Times New Roman" w:hAnsi="Times New Roman" w:cs="Times New Roman"/>
                <w:sz w:val="24"/>
                <w:szCs w:val="24"/>
                <w:lang w:val="en-GB" w:eastAsia="en-GB"/>
              </w:rPr>
              <w:t xml:space="preserve"> </w:t>
            </w:r>
          </w:p>
        </w:tc>
        <w:tc>
          <w:tcPr>
            <w:tcW w:w="527" w:type="dxa"/>
            <w:tcBorders>
              <w:top w:val="outset" w:sz="6" w:space="0" w:color="auto"/>
              <w:left w:val="outset" w:sz="6" w:space="0" w:color="auto"/>
              <w:bottom w:val="outset" w:sz="6" w:space="0" w:color="auto"/>
              <w:right w:val="outset" w:sz="6" w:space="0" w:color="auto"/>
            </w:tcBorders>
            <w:vAlign w:val="center"/>
            <w:hideMark/>
          </w:tcPr>
          <w:p w14:paraId="4AB4A468"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6</w:t>
            </w:r>
          </w:p>
        </w:tc>
        <w:tc>
          <w:tcPr>
            <w:tcW w:w="8872" w:type="dxa"/>
            <w:tcBorders>
              <w:top w:val="outset" w:sz="6" w:space="0" w:color="auto"/>
              <w:left w:val="outset" w:sz="6" w:space="0" w:color="auto"/>
              <w:bottom w:val="outset" w:sz="6" w:space="0" w:color="auto"/>
              <w:right w:val="outset" w:sz="6" w:space="0" w:color="auto"/>
            </w:tcBorders>
            <w:vAlign w:val="center"/>
            <w:hideMark/>
          </w:tcPr>
          <w:p w14:paraId="0F13FC95"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Describe the rationale for the review in the context of what is already known</w:t>
            </w:r>
          </w:p>
        </w:tc>
        <w:tc>
          <w:tcPr>
            <w:tcW w:w="1104" w:type="dxa"/>
            <w:tcBorders>
              <w:top w:val="outset" w:sz="6" w:space="0" w:color="auto"/>
              <w:left w:val="outset" w:sz="6" w:space="0" w:color="auto"/>
              <w:bottom w:val="outset" w:sz="6" w:space="0" w:color="auto"/>
              <w:right w:val="outset" w:sz="6" w:space="0" w:color="auto"/>
            </w:tcBorders>
          </w:tcPr>
          <w:p w14:paraId="0CCD8898"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
                  <w:enabled/>
                  <w:calcOnExit w:val="0"/>
                  <w:checkBox>
                    <w:sizeAuto/>
                    <w:default w:val="1"/>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104" w:type="dxa"/>
            <w:tcBorders>
              <w:top w:val="outset" w:sz="6" w:space="0" w:color="auto"/>
              <w:left w:val="outset" w:sz="6" w:space="0" w:color="auto"/>
              <w:bottom w:val="outset" w:sz="6" w:space="0" w:color="auto"/>
              <w:right w:val="outset" w:sz="6" w:space="0" w:color="auto"/>
            </w:tcBorders>
          </w:tcPr>
          <w:p w14:paraId="43FDE5FE"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Check3"/>
                  <w:enabled/>
                  <w:calcOnExit w:val="0"/>
                  <w:checkBox>
                    <w:sizeAuto/>
                    <w:default w:val="0"/>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379" w:type="dxa"/>
            <w:tcBorders>
              <w:top w:val="outset" w:sz="6" w:space="0" w:color="auto"/>
              <w:left w:val="outset" w:sz="6" w:space="0" w:color="auto"/>
              <w:bottom w:val="outset" w:sz="6" w:space="0" w:color="auto"/>
              <w:right w:val="outset" w:sz="6" w:space="0" w:color="auto"/>
            </w:tcBorders>
          </w:tcPr>
          <w:p w14:paraId="7E6D12A4"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sz w:val="24"/>
                <w:szCs w:val="24"/>
                <w:lang w:val="en-GB" w:eastAsia="en-GB"/>
              </w:rPr>
            </w:pPr>
            <w:r w:rsidRPr="00554B83">
              <w:rPr>
                <w:rFonts w:ascii="Times New Roman" w:eastAsia="Times New Roman" w:hAnsi="Times New Roman" w:cs="Times New Roman"/>
                <w:sz w:val="24"/>
                <w:szCs w:val="24"/>
                <w:lang w:val="en-GB" w:eastAsia="en-GB"/>
              </w:rPr>
              <w:t>102</w:t>
            </w:r>
          </w:p>
        </w:tc>
      </w:tr>
      <w:tr w:rsidR="005C64A3" w:rsidRPr="00554B83" w14:paraId="670A8CD5" w14:textId="77777777" w:rsidTr="005C64A3">
        <w:trPr>
          <w:tblCellSpacing w:w="15" w:type="dxa"/>
        </w:trPr>
        <w:tc>
          <w:tcPr>
            <w:tcW w:w="2322" w:type="dxa"/>
            <w:tcBorders>
              <w:top w:val="outset" w:sz="6" w:space="0" w:color="auto"/>
              <w:left w:val="outset" w:sz="6" w:space="0" w:color="auto"/>
              <w:bottom w:val="outset" w:sz="6" w:space="0" w:color="auto"/>
              <w:right w:val="outset" w:sz="6" w:space="0" w:color="auto"/>
            </w:tcBorders>
            <w:vAlign w:val="center"/>
            <w:hideMark/>
          </w:tcPr>
          <w:p w14:paraId="45118213"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b/>
                <w:sz w:val="24"/>
                <w:szCs w:val="24"/>
                <w:lang w:val="en-GB"/>
              </w:rPr>
              <w:t>Objectives</w:t>
            </w:r>
            <w:r w:rsidRPr="00554B83">
              <w:rPr>
                <w:rFonts w:ascii="Times New Roman" w:eastAsia="Times New Roman" w:hAnsi="Times New Roman" w:cs="Times New Roman"/>
                <w:sz w:val="24"/>
                <w:szCs w:val="24"/>
                <w:lang w:val="en-GB" w:eastAsia="en-GB"/>
              </w:rPr>
              <w:t xml:space="preserve"> </w:t>
            </w:r>
          </w:p>
        </w:tc>
        <w:tc>
          <w:tcPr>
            <w:tcW w:w="527" w:type="dxa"/>
            <w:tcBorders>
              <w:top w:val="outset" w:sz="6" w:space="0" w:color="auto"/>
              <w:left w:val="outset" w:sz="6" w:space="0" w:color="auto"/>
              <w:bottom w:val="outset" w:sz="6" w:space="0" w:color="auto"/>
              <w:right w:val="outset" w:sz="6" w:space="0" w:color="auto"/>
            </w:tcBorders>
            <w:vAlign w:val="center"/>
            <w:hideMark/>
          </w:tcPr>
          <w:p w14:paraId="4BB7E420"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7</w:t>
            </w:r>
          </w:p>
        </w:tc>
        <w:tc>
          <w:tcPr>
            <w:tcW w:w="8872" w:type="dxa"/>
            <w:tcBorders>
              <w:top w:val="outset" w:sz="6" w:space="0" w:color="auto"/>
              <w:left w:val="outset" w:sz="6" w:space="0" w:color="auto"/>
              <w:bottom w:val="outset" w:sz="6" w:space="0" w:color="auto"/>
              <w:right w:val="outset" w:sz="6" w:space="0" w:color="auto"/>
            </w:tcBorders>
            <w:vAlign w:val="center"/>
            <w:hideMark/>
          </w:tcPr>
          <w:p w14:paraId="68B77591"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t>Provide an explicit statement of the question(s) the review will address with reference to participants, interventions, comparators, and outcomes (PICO)</w:t>
            </w:r>
          </w:p>
          <w:p w14:paraId="612622A0"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p>
          <w:p w14:paraId="0F0B43FF"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p>
        </w:tc>
        <w:tc>
          <w:tcPr>
            <w:tcW w:w="1104" w:type="dxa"/>
            <w:tcBorders>
              <w:top w:val="outset" w:sz="6" w:space="0" w:color="auto"/>
              <w:left w:val="outset" w:sz="6" w:space="0" w:color="auto"/>
              <w:bottom w:val="outset" w:sz="6" w:space="0" w:color="auto"/>
              <w:right w:val="outset" w:sz="6" w:space="0" w:color="auto"/>
            </w:tcBorders>
          </w:tcPr>
          <w:p w14:paraId="3E3C4862"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
                  <w:enabled/>
                  <w:calcOnExit w:val="0"/>
                  <w:checkBox>
                    <w:sizeAuto/>
                    <w:default w:val="1"/>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104" w:type="dxa"/>
            <w:tcBorders>
              <w:top w:val="outset" w:sz="6" w:space="0" w:color="auto"/>
              <w:left w:val="outset" w:sz="6" w:space="0" w:color="auto"/>
              <w:bottom w:val="outset" w:sz="6" w:space="0" w:color="auto"/>
              <w:right w:val="outset" w:sz="6" w:space="0" w:color="auto"/>
            </w:tcBorders>
          </w:tcPr>
          <w:p w14:paraId="29B19AAA"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Check3"/>
                  <w:enabled/>
                  <w:calcOnExit w:val="0"/>
                  <w:checkBox>
                    <w:sizeAuto/>
                    <w:default w:val="0"/>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379" w:type="dxa"/>
            <w:tcBorders>
              <w:top w:val="outset" w:sz="6" w:space="0" w:color="auto"/>
              <w:left w:val="outset" w:sz="6" w:space="0" w:color="auto"/>
              <w:bottom w:val="outset" w:sz="6" w:space="0" w:color="auto"/>
              <w:right w:val="outset" w:sz="6" w:space="0" w:color="auto"/>
            </w:tcBorders>
          </w:tcPr>
          <w:p w14:paraId="1D87350A"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sz w:val="24"/>
                <w:szCs w:val="24"/>
                <w:lang w:val="en-GB" w:eastAsia="en-GB"/>
              </w:rPr>
            </w:pPr>
          </w:p>
        </w:tc>
      </w:tr>
      <w:tr w:rsidR="005C64A3" w:rsidRPr="00554B83" w14:paraId="486AE2C7" w14:textId="77777777" w:rsidTr="005C64A3">
        <w:trPr>
          <w:tblCellSpacing w:w="15" w:type="dxa"/>
        </w:trPr>
        <w:tc>
          <w:tcPr>
            <w:tcW w:w="15458" w:type="dxa"/>
            <w:gridSpan w:val="6"/>
            <w:tcBorders>
              <w:top w:val="outset" w:sz="6" w:space="0" w:color="auto"/>
              <w:left w:val="outset" w:sz="6" w:space="0" w:color="auto"/>
              <w:bottom w:val="outset" w:sz="6" w:space="0" w:color="auto"/>
              <w:right w:val="outset" w:sz="6" w:space="0" w:color="auto"/>
            </w:tcBorders>
            <w:shd w:val="clear" w:color="auto" w:fill="FFFFCC"/>
            <w:vAlign w:val="center"/>
            <w:hideMark/>
          </w:tcPr>
          <w:p w14:paraId="1AC9BD2B"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b/>
                <w:sz w:val="24"/>
                <w:szCs w:val="24"/>
                <w:lang w:val="en-GB"/>
              </w:rPr>
              <w:t>METHODS</w:t>
            </w:r>
            <w:r w:rsidRPr="00554B83">
              <w:rPr>
                <w:rFonts w:ascii="Times New Roman" w:eastAsia="Times New Roman" w:hAnsi="Times New Roman" w:cs="Times New Roman"/>
                <w:sz w:val="24"/>
                <w:szCs w:val="24"/>
                <w:lang w:val="en-GB" w:eastAsia="en-GB"/>
              </w:rPr>
              <w:t xml:space="preserve"> </w:t>
            </w:r>
          </w:p>
        </w:tc>
      </w:tr>
      <w:tr w:rsidR="005C64A3" w:rsidRPr="00554B83" w14:paraId="3AB33B3C" w14:textId="77777777" w:rsidTr="005C64A3">
        <w:trPr>
          <w:tblCellSpacing w:w="15" w:type="dxa"/>
        </w:trPr>
        <w:tc>
          <w:tcPr>
            <w:tcW w:w="2322" w:type="dxa"/>
            <w:tcBorders>
              <w:top w:val="outset" w:sz="6" w:space="0" w:color="auto"/>
              <w:left w:val="outset" w:sz="6" w:space="0" w:color="auto"/>
              <w:bottom w:val="outset" w:sz="6" w:space="0" w:color="auto"/>
              <w:right w:val="outset" w:sz="6" w:space="0" w:color="auto"/>
            </w:tcBorders>
            <w:vAlign w:val="center"/>
            <w:hideMark/>
          </w:tcPr>
          <w:p w14:paraId="478AC30F"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b/>
                <w:sz w:val="24"/>
                <w:szCs w:val="24"/>
                <w:lang w:val="en-GB"/>
              </w:rPr>
              <w:t>Eligibility criteria</w:t>
            </w:r>
            <w:r w:rsidRPr="00554B83">
              <w:rPr>
                <w:rFonts w:ascii="Times New Roman" w:eastAsia="Times New Roman" w:hAnsi="Times New Roman" w:cs="Times New Roman"/>
                <w:sz w:val="24"/>
                <w:szCs w:val="24"/>
                <w:lang w:val="en-GB" w:eastAsia="en-GB"/>
              </w:rPr>
              <w:t xml:space="preserve"> </w:t>
            </w:r>
          </w:p>
        </w:tc>
        <w:tc>
          <w:tcPr>
            <w:tcW w:w="527" w:type="dxa"/>
            <w:tcBorders>
              <w:top w:val="outset" w:sz="6" w:space="0" w:color="auto"/>
              <w:left w:val="outset" w:sz="6" w:space="0" w:color="auto"/>
              <w:bottom w:val="outset" w:sz="6" w:space="0" w:color="auto"/>
              <w:right w:val="outset" w:sz="6" w:space="0" w:color="auto"/>
            </w:tcBorders>
            <w:vAlign w:val="center"/>
            <w:hideMark/>
          </w:tcPr>
          <w:p w14:paraId="3169FD54"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8</w:t>
            </w:r>
          </w:p>
        </w:tc>
        <w:tc>
          <w:tcPr>
            <w:tcW w:w="8872" w:type="dxa"/>
            <w:tcBorders>
              <w:top w:val="outset" w:sz="6" w:space="0" w:color="auto"/>
              <w:left w:val="outset" w:sz="6" w:space="0" w:color="auto"/>
              <w:bottom w:val="outset" w:sz="6" w:space="0" w:color="auto"/>
              <w:right w:val="outset" w:sz="6" w:space="0" w:color="auto"/>
            </w:tcBorders>
            <w:vAlign w:val="center"/>
            <w:hideMark/>
          </w:tcPr>
          <w:p w14:paraId="4A28420D"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Specify the study characteristics (</w:t>
            </w:r>
            <w:r w:rsidRPr="00554B83">
              <w:rPr>
                <w:rFonts w:ascii="Times New Roman" w:eastAsia="Times New Roman" w:hAnsi="Times New Roman" w:cs="Times New Roman"/>
                <w:sz w:val="24"/>
                <w:szCs w:val="24"/>
                <w:lang w:val="en-GB" w:eastAsia="en-GB"/>
              </w:rPr>
              <w:t>e.g.,</w:t>
            </w:r>
            <w:r w:rsidRPr="00554B83">
              <w:rPr>
                <w:rFonts w:ascii="Times New Roman" w:hAnsi="Times New Roman" w:cs="Times New Roman"/>
                <w:sz w:val="24"/>
                <w:szCs w:val="24"/>
                <w:lang w:val="en-GB"/>
              </w:rPr>
              <w:t xml:space="preserve"> PICO, study design, setting, time frame) and report characteristics (</w:t>
            </w:r>
            <w:r w:rsidRPr="00554B83">
              <w:rPr>
                <w:rFonts w:ascii="Times New Roman" w:eastAsia="Times New Roman" w:hAnsi="Times New Roman" w:cs="Times New Roman"/>
                <w:sz w:val="24"/>
                <w:szCs w:val="24"/>
                <w:lang w:val="en-GB" w:eastAsia="en-GB"/>
              </w:rPr>
              <w:t>e.g.,</w:t>
            </w:r>
            <w:r w:rsidRPr="00554B83">
              <w:rPr>
                <w:rFonts w:ascii="Times New Roman" w:hAnsi="Times New Roman" w:cs="Times New Roman"/>
                <w:sz w:val="24"/>
                <w:szCs w:val="24"/>
                <w:lang w:val="en-GB"/>
              </w:rPr>
              <w:t xml:space="preserve"> years considered, language, publication status) to be used as criteria for eligibility for the review</w:t>
            </w:r>
          </w:p>
        </w:tc>
        <w:tc>
          <w:tcPr>
            <w:tcW w:w="1104" w:type="dxa"/>
            <w:tcBorders>
              <w:top w:val="outset" w:sz="6" w:space="0" w:color="auto"/>
              <w:left w:val="outset" w:sz="6" w:space="0" w:color="auto"/>
              <w:bottom w:val="outset" w:sz="6" w:space="0" w:color="auto"/>
              <w:right w:val="outset" w:sz="6" w:space="0" w:color="auto"/>
            </w:tcBorders>
          </w:tcPr>
          <w:p w14:paraId="057AD1F4"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
                  <w:enabled/>
                  <w:calcOnExit w:val="0"/>
                  <w:checkBox>
                    <w:sizeAuto/>
                    <w:default w:val="1"/>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104" w:type="dxa"/>
            <w:tcBorders>
              <w:top w:val="outset" w:sz="6" w:space="0" w:color="auto"/>
              <w:left w:val="outset" w:sz="6" w:space="0" w:color="auto"/>
              <w:bottom w:val="outset" w:sz="6" w:space="0" w:color="auto"/>
              <w:right w:val="outset" w:sz="6" w:space="0" w:color="auto"/>
            </w:tcBorders>
          </w:tcPr>
          <w:p w14:paraId="53D54053"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Check3"/>
                  <w:enabled/>
                  <w:calcOnExit w:val="0"/>
                  <w:checkBox>
                    <w:sizeAuto/>
                    <w:default w:val="0"/>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379" w:type="dxa"/>
            <w:tcBorders>
              <w:top w:val="outset" w:sz="6" w:space="0" w:color="auto"/>
              <w:left w:val="outset" w:sz="6" w:space="0" w:color="auto"/>
              <w:bottom w:val="outset" w:sz="6" w:space="0" w:color="auto"/>
              <w:right w:val="outset" w:sz="6" w:space="0" w:color="auto"/>
            </w:tcBorders>
          </w:tcPr>
          <w:p w14:paraId="3711A351"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sz w:val="24"/>
                <w:szCs w:val="24"/>
                <w:lang w:val="en-GB" w:eastAsia="en-GB"/>
              </w:rPr>
            </w:pPr>
          </w:p>
        </w:tc>
      </w:tr>
      <w:tr w:rsidR="005C64A3" w:rsidRPr="00554B83" w14:paraId="427644D5" w14:textId="77777777" w:rsidTr="005C64A3">
        <w:trPr>
          <w:tblCellSpacing w:w="15" w:type="dxa"/>
        </w:trPr>
        <w:tc>
          <w:tcPr>
            <w:tcW w:w="2322" w:type="dxa"/>
            <w:tcBorders>
              <w:top w:val="outset" w:sz="6" w:space="0" w:color="auto"/>
              <w:left w:val="outset" w:sz="6" w:space="0" w:color="auto"/>
              <w:bottom w:val="outset" w:sz="6" w:space="0" w:color="auto"/>
              <w:right w:val="outset" w:sz="6" w:space="0" w:color="auto"/>
            </w:tcBorders>
            <w:vAlign w:val="center"/>
            <w:hideMark/>
          </w:tcPr>
          <w:p w14:paraId="08F43A5A"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b/>
                <w:sz w:val="24"/>
                <w:szCs w:val="24"/>
                <w:lang w:val="en-GB"/>
              </w:rPr>
              <w:t>Information sources</w:t>
            </w:r>
            <w:r w:rsidRPr="00554B83">
              <w:rPr>
                <w:rFonts w:ascii="Times New Roman" w:eastAsia="Times New Roman" w:hAnsi="Times New Roman" w:cs="Times New Roman"/>
                <w:sz w:val="24"/>
                <w:szCs w:val="24"/>
                <w:lang w:val="en-GB" w:eastAsia="en-GB"/>
              </w:rPr>
              <w:t xml:space="preserve"> </w:t>
            </w:r>
          </w:p>
        </w:tc>
        <w:tc>
          <w:tcPr>
            <w:tcW w:w="527" w:type="dxa"/>
            <w:tcBorders>
              <w:top w:val="outset" w:sz="6" w:space="0" w:color="auto"/>
              <w:left w:val="outset" w:sz="6" w:space="0" w:color="auto"/>
              <w:bottom w:val="outset" w:sz="6" w:space="0" w:color="auto"/>
              <w:right w:val="outset" w:sz="6" w:space="0" w:color="auto"/>
            </w:tcBorders>
            <w:vAlign w:val="center"/>
            <w:hideMark/>
          </w:tcPr>
          <w:p w14:paraId="1C6F4219"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9</w:t>
            </w:r>
          </w:p>
        </w:tc>
        <w:tc>
          <w:tcPr>
            <w:tcW w:w="8872" w:type="dxa"/>
            <w:tcBorders>
              <w:top w:val="outset" w:sz="6" w:space="0" w:color="auto"/>
              <w:left w:val="outset" w:sz="6" w:space="0" w:color="auto"/>
              <w:bottom w:val="outset" w:sz="6" w:space="0" w:color="auto"/>
              <w:right w:val="outset" w:sz="6" w:space="0" w:color="auto"/>
            </w:tcBorders>
            <w:vAlign w:val="center"/>
            <w:hideMark/>
          </w:tcPr>
          <w:p w14:paraId="734783C8"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Describe all intended information sources (</w:t>
            </w:r>
            <w:r w:rsidRPr="00554B83">
              <w:rPr>
                <w:rFonts w:ascii="Times New Roman" w:eastAsia="Times New Roman" w:hAnsi="Times New Roman" w:cs="Times New Roman"/>
                <w:sz w:val="24"/>
                <w:szCs w:val="24"/>
                <w:lang w:val="en-GB" w:eastAsia="en-GB"/>
              </w:rPr>
              <w:t>e.g.,</w:t>
            </w:r>
            <w:r w:rsidRPr="00554B83">
              <w:rPr>
                <w:rFonts w:ascii="Times New Roman" w:hAnsi="Times New Roman" w:cs="Times New Roman"/>
                <w:sz w:val="24"/>
                <w:szCs w:val="24"/>
                <w:lang w:val="en-GB"/>
              </w:rPr>
              <w:t xml:space="preserve"> electronic databases, contact with study authors, trial registers</w:t>
            </w:r>
            <w:r w:rsidRPr="00554B83">
              <w:rPr>
                <w:rFonts w:ascii="Times New Roman" w:eastAsia="Times New Roman" w:hAnsi="Times New Roman" w:cs="Times New Roman"/>
                <w:sz w:val="24"/>
                <w:szCs w:val="24"/>
                <w:lang w:val="en-GB" w:eastAsia="en-GB"/>
              </w:rPr>
              <w:t>,</w:t>
            </w:r>
            <w:r w:rsidRPr="00554B83">
              <w:rPr>
                <w:rFonts w:ascii="Times New Roman" w:hAnsi="Times New Roman" w:cs="Times New Roman"/>
                <w:sz w:val="24"/>
                <w:szCs w:val="24"/>
                <w:lang w:val="en-GB"/>
              </w:rPr>
              <w:t xml:space="preserve"> or other grey literature sources) with planned dates of coverage</w:t>
            </w:r>
          </w:p>
        </w:tc>
        <w:tc>
          <w:tcPr>
            <w:tcW w:w="1104" w:type="dxa"/>
            <w:tcBorders>
              <w:top w:val="outset" w:sz="6" w:space="0" w:color="auto"/>
              <w:left w:val="outset" w:sz="6" w:space="0" w:color="auto"/>
              <w:bottom w:val="outset" w:sz="6" w:space="0" w:color="auto"/>
              <w:right w:val="outset" w:sz="6" w:space="0" w:color="auto"/>
            </w:tcBorders>
          </w:tcPr>
          <w:p w14:paraId="19979388"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b/>
                <w:bCs/>
                <w:sz w:val="24"/>
                <w:szCs w:val="24"/>
                <w:lang w:val="en-GB" w:eastAsia="en-GB"/>
              </w:rPr>
            </w:pPr>
            <w:r w:rsidRPr="00554B83">
              <w:rPr>
                <w:rFonts w:ascii="Times New Roman" w:hAnsi="Times New Roman" w:cs="Times New Roman"/>
                <w:b/>
                <w:bCs/>
                <w:sz w:val="24"/>
                <w:szCs w:val="24"/>
                <w:lang w:val="en-GB"/>
              </w:rPr>
              <w:fldChar w:fldCharType="begin">
                <w:ffData>
                  <w:name w:val=""/>
                  <w:enabled/>
                  <w:calcOnExit w:val="0"/>
                  <w:checkBox>
                    <w:sizeAuto/>
                    <w:default w:val="1"/>
                  </w:checkBox>
                </w:ffData>
              </w:fldChar>
            </w:r>
            <w:r w:rsidRPr="00554B83">
              <w:rPr>
                <w:rFonts w:ascii="Times New Roman" w:hAnsi="Times New Roman" w:cs="Times New Roman"/>
                <w:b/>
                <w:bCs/>
                <w:sz w:val="24"/>
                <w:szCs w:val="24"/>
                <w:lang w:val="en-GB"/>
              </w:rPr>
              <w:instrText xml:space="preserve"> FORMCHECKBOX </w:instrText>
            </w:r>
            <w:r>
              <w:rPr>
                <w:rFonts w:ascii="Times New Roman" w:hAnsi="Times New Roman" w:cs="Times New Roman"/>
                <w:b/>
                <w:bCs/>
                <w:sz w:val="24"/>
                <w:szCs w:val="24"/>
                <w:lang w:val="en-GB"/>
              </w:rPr>
            </w:r>
            <w:r>
              <w:rPr>
                <w:rFonts w:ascii="Times New Roman" w:hAnsi="Times New Roman" w:cs="Times New Roman"/>
                <w:b/>
                <w:bCs/>
                <w:sz w:val="24"/>
                <w:szCs w:val="24"/>
                <w:lang w:val="en-GB"/>
              </w:rPr>
              <w:fldChar w:fldCharType="separate"/>
            </w:r>
            <w:r w:rsidRPr="00554B83">
              <w:rPr>
                <w:rFonts w:ascii="Times New Roman" w:hAnsi="Times New Roman" w:cs="Times New Roman"/>
                <w:b/>
                <w:bCs/>
                <w:sz w:val="24"/>
                <w:szCs w:val="24"/>
                <w:lang w:val="en-GB"/>
              </w:rPr>
              <w:fldChar w:fldCharType="end"/>
            </w:r>
          </w:p>
        </w:tc>
        <w:tc>
          <w:tcPr>
            <w:tcW w:w="1104" w:type="dxa"/>
            <w:tcBorders>
              <w:top w:val="outset" w:sz="6" w:space="0" w:color="auto"/>
              <w:left w:val="outset" w:sz="6" w:space="0" w:color="auto"/>
              <w:bottom w:val="outset" w:sz="6" w:space="0" w:color="auto"/>
              <w:right w:val="outset" w:sz="6" w:space="0" w:color="auto"/>
            </w:tcBorders>
          </w:tcPr>
          <w:p w14:paraId="67039641"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Check3"/>
                  <w:enabled/>
                  <w:calcOnExit w:val="0"/>
                  <w:checkBox>
                    <w:sizeAuto/>
                    <w:default w:val="0"/>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379" w:type="dxa"/>
            <w:tcBorders>
              <w:top w:val="outset" w:sz="6" w:space="0" w:color="auto"/>
              <w:left w:val="outset" w:sz="6" w:space="0" w:color="auto"/>
              <w:bottom w:val="outset" w:sz="6" w:space="0" w:color="auto"/>
              <w:right w:val="outset" w:sz="6" w:space="0" w:color="auto"/>
            </w:tcBorders>
          </w:tcPr>
          <w:p w14:paraId="0FA83141"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sz w:val="24"/>
                <w:szCs w:val="24"/>
                <w:lang w:val="en-GB" w:eastAsia="en-GB"/>
              </w:rPr>
            </w:pPr>
          </w:p>
        </w:tc>
      </w:tr>
      <w:tr w:rsidR="005C64A3" w:rsidRPr="00554B83" w14:paraId="57159343" w14:textId="77777777" w:rsidTr="005C64A3">
        <w:trPr>
          <w:tblCellSpacing w:w="15" w:type="dxa"/>
        </w:trPr>
        <w:tc>
          <w:tcPr>
            <w:tcW w:w="2322" w:type="dxa"/>
            <w:tcBorders>
              <w:top w:val="outset" w:sz="6" w:space="0" w:color="auto"/>
              <w:left w:val="outset" w:sz="6" w:space="0" w:color="auto"/>
              <w:bottom w:val="outset" w:sz="6" w:space="0" w:color="auto"/>
              <w:right w:val="outset" w:sz="6" w:space="0" w:color="auto"/>
            </w:tcBorders>
            <w:vAlign w:val="center"/>
            <w:hideMark/>
          </w:tcPr>
          <w:p w14:paraId="4E3B7E63"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b/>
                <w:sz w:val="24"/>
                <w:szCs w:val="24"/>
                <w:lang w:val="en-GB"/>
              </w:rPr>
              <w:t>Search strategy</w:t>
            </w:r>
            <w:r w:rsidRPr="00554B83">
              <w:rPr>
                <w:rFonts w:ascii="Times New Roman" w:eastAsia="Times New Roman" w:hAnsi="Times New Roman" w:cs="Times New Roman"/>
                <w:sz w:val="24"/>
                <w:szCs w:val="24"/>
                <w:lang w:val="en-GB" w:eastAsia="en-GB"/>
              </w:rPr>
              <w:t xml:space="preserve"> </w:t>
            </w:r>
          </w:p>
        </w:tc>
        <w:tc>
          <w:tcPr>
            <w:tcW w:w="527" w:type="dxa"/>
            <w:tcBorders>
              <w:top w:val="outset" w:sz="6" w:space="0" w:color="auto"/>
              <w:left w:val="outset" w:sz="6" w:space="0" w:color="auto"/>
              <w:bottom w:val="outset" w:sz="6" w:space="0" w:color="auto"/>
              <w:right w:val="outset" w:sz="6" w:space="0" w:color="auto"/>
            </w:tcBorders>
            <w:vAlign w:val="center"/>
            <w:hideMark/>
          </w:tcPr>
          <w:p w14:paraId="5B6C8217"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10</w:t>
            </w:r>
          </w:p>
        </w:tc>
        <w:tc>
          <w:tcPr>
            <w:tcW w:w="8872" w:type="dxa"/>
            <w:tcBorders>
              <w:top w:val="outset" w:sz="6" w:space="0" w:color="auto"/>
              <w:left w:val="outset" w:sz="6" w:space="0" w:color="auto"/>
              <w:bottom w:val="outset" w:sz="6" w:space="0" w:color="auto"/>
              <w:right w:val="outset" w:sz="6" w:space="0" w:color="auto"/>
            </w:tcBorders>
            <w:vAlign w:val="center"/>
            <w:hideMark/>
          </w:tcPr>
          <w:p w14:paraId="6CC79C4C"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Present draft of search strategy to be used for at least one electronic database, including planned limits, such that it could be repeated</w:t>
            </w:r>
          </w:p>
        </w:tc>
        <w:tc>
          <w:tcPr>
            <w:tcW w:w="1104" w:type="dxa"/>
            <w:tcBorders>
              <w:top w:val="outset" w:sz="6" w:space="0" w:color="auto"/>
              <w:left w:val="outset" w:sz="6" w:space="0" w:color="auto"/>
              <w:bottom w:val="outset" w:sz="6" w:space="0" w:color="auto"/>
              <w:right w:val="outset" w:sz="6" w:space="0" w:color="auto"/>
            </w:tcBorders>
          </w:tcPr>
          <w:p w14:paraId="40C3F7AF"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
                  <w:enabled/>
                  <w:calcOnExit w:val="0"/>
                  <w:checkBox>
                    <w:sizeAuto/>
                    <w:default w:val="1"/>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104" w:type="dxa"/>
            <w:tcBorders>
              <w:top w:val="outset" w:sz="6" w:space="0" w:color="auto"/>
              <w:left w:val="outset" w:sz="6" w:space="0" w:color="auto"/>
              <w:bottom w:val="outset" w:sz="6" w:space="0" w:color="auto"/>
              <w:right w:val="outset" w:sz="6" w:space="0" w:color="auto"/>
            </w:tcBorders>
          </w:tcPr>
          <w:p w14:paraId="3901D9F4"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Check3"/>
                  <w:enabled/>
                  <w:calcOnExit w:val="0"/>
                  <w:checkBox>
                    <w:sizeAuto/>
                    <w:default w:val="0"/>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379" w:type="dxa"/>
            <w:tcBorders>
              <w:top w:val="outset" w:sz="6" w:space="0" w:color="auto"/>
              <w:left w:val="outset" w:sz="6" w:space="0" w:color="auto"/>
              <w:bottom w:val="outset" w:sz="6" w:space="0" w:color="auto"/>
              <w:right w:val="outset" w:sz="6" w:space="0" w:color="auto"/>
            </w:tcBorders>
          </w:tcPr>
          <w:p w14:paraId="17133644"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sz w:val="24"/>
                <w:szCs w:val="24"/>
                <w:lang w:val="en-GB" w:eastAsia="en-GB"/>
              </w:rPr>
            </w:pPr>
          </w:p>
        </w:tc>
      </w:tr>
      <w:tr w:rsidR="005C64A3" w:rsidRPr="00554B83" w14:paraId="53DC0810" w14:textId="77777777" w:rsidTr="005C64A3">
        <w:trPr>
          <w:tblCellSpacing w:w="15" w:type="dxa"/>
        </w:trPr>
        <w:tc>
          <w:tcPr>
            <w:tcW w:w="15458" w:type="dxa"/>
            <w:gridSpan w:val="6"/>
            <w:tcBorders>
              <w:top w:val="outset" w:sz="6" w:space="0" w:color="auto"/>
              <w:left w:val="outset" w:sz="6" w:space="0" w:color="auto"/>
              <w:bottom w:val="outset" w:sz="6" w:space="0" w:color="auto"/>
              <w:right w:val="outset" w:sz="6" w:space="0" w:color="auto"/>
            </w:tcBorders>
            <w:vAlign w:val="center"/>
            <w:hideMark/>
          </w:tcPr>
          <w:p w14:paraId="71BF52E5" w14:textId="77777777" w:rsidR="005C64A3" w:rsidRPr="00554B83" w:rsidRDefault="005C64A3" w:rsidP="005C64A3">
            <w:pPr>
              <w:spacing w:before="100" w:beforeAutospacing="1" w:after="100" w:afterAutospacing="1" w:line="240" w:lineRule="auto"/>
              <w:rPr>
                <w:rFonts w:ascii="Times New Roman" w:hAnsi="Times New Roman" w:cs="Times New Roman"/>
                <w:b/>
                <w:sz w:val="24"/>
                <w:szCs w:val="24"/>
                <w:lang w:val="en-GB"/>
              </w:rPr>
            </w:pPr>
            <w:r w:rsidRPr="00554B83">
              <w:rPr>
                <w:rFonts w:ascii="Times New Roman" w:eastAsia="Times New Roman" w:hAnsi="Times New Roman" w:cs="Times New Roman"/>
                <w:b/>
                <w:bCs/>
                <w:i/>
                <w:sz w:val="24"/>
                <w:szCs w:val="24"/>
                <w:lang w:val="en-GB" w:eastAsia="en-GB"/>
              </w:rPr>
              <w:t>STUDY RECORDS</w:t>
            </w:r>
            <w:r w:rsidRPr="00554B83">
              <w:rPr>
                <w:rFonts w:ascii="Times New Roman" w:eastAsia="Times New Roman" w:hAnsi="Times New Roman" w:cs="Times New Roman"/>
                <w:i/>
                <w:sz w:val="24"/>
                <w:szCs w:val="24"/>
                <w:lang w:val="en-GB" w:eastAsia="en-GB"/>
              </w:rPr>
              <w:t xml:space="preserve"> </w:t>
            </w:r>
          </w:p>
        </w:tc>
      </w:tr>
      <w:tr w:rsidR="005C64A3" w:rsidRPr="00554B83" w14:paraId="5F8761F6" w14:textId="77777777" w:rsidTr="005C64A3">
        <w:trPr>
          <w:tblCellSpacing w:w="15" w:type="dxa"/>
        </w:trPr>
        <w:tc>
          <w:tcPr>
            <w:tcW w:w="2322" w:type="dxa"/>
            <w:tcBorders>
              <w:top w:val="outset" w:sz="6" w:space="0" w:color="auto"/>
              <w:left w:val="outset" w:sz="6" w:space="0" w:color="auto"/>
              <w:bottom w:val="outset" w:sz="6" w:space="0" w:color="auto"/>
              <w:right w:val="outset" w:sz="6" w:space="0" w:color="auto"/>
            </w:tcBorders>
            <w:vAlign w:val="center"/>
            <w:hideMark/>
          </w:tcPr>
          <w:p w14:paraId="3B2E24CE"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eastAsia="Times New Roman" w:hAnsi="Times New Roman" w:cs="Times New Roman"/>
                <w:sz w:val="24"/>
                <w:szCs w:val="24"/>
                <w:lang w:val="en-GB" w:eastAsia="en-GB"/>
              </w:rPr>
              <w:t> </w:t>
            </w:r>
            <w:r w:rsidRPr="00554B83">
              <w:rPr>
                <w:rFonts w:ascii="Times New Roman" w:eastAsia="Times New Roman" w:hAnsi="Times New Roman" w:cs="Times New Roman"/>
                <w:sz w:val="24"/>
                <w:szCs w:val="24"/>
                <w:lang w:val="en-GB" w:eastAsia="en-GB"/>
              </w:rPr>
              <w:t> </w:t>
            </w:r>
            <w:r w:rsidRPr="00554B83">
              <w:rPr>
                <w:rFonts w:ascii="Times New Roman" w:hAnsi="Times New Roman" w:cs="Times New Roman"/>
                <w:sz w:val="24"/>
                <w:szCs w:val="24"/>
                <w:lang w:val="en-GB"/>
              </w:rPr>
              <w:t>Data management</w:t>
            </w:r>
            <w:r w:rsidRPr="00554B83">
              <w:rPr>
                <w:rFonts w:ascii="Times New Roman" w:eastAsia="Times New Roman" w:hAnsi="Times New Roman" w:cs="Times New Roman"/>
                <w:sz w:val="24"/>
                <w:szCs w:val="24"/>
                <w:lang w:val="en-GB" w:eastAsia="en-GB"/>
              </w:rPr>
              <w:t xml:space="preserve"> </w:t>
            </w:r>
          </w:p>
        </w:tc>
        <w:tc>
          <w:tcPr>
            <w:tcW w:w="527" w:type="dxa"/>
            <w:tcBorders>
              <w:top w:val="outset" w:sz="6" w:space="0" w:color="auto"/>
              <w:left w:val="outset" w:sz="6" w:space="0" w:color="auto"/>
              <w:bottom w:val="outset" w:sz="6" w:space="0" w:color="auto"/>
              <w:right w:val="outset" w:sz="6" w:space="0" w:color="auto"/>
            </w:tcBorders>
            <w:vAlign w:val="center"/>
            <w:hideMark/>
          </w:tcPr>
          <w:p w14:paraId="7446C840"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11a</w:t>
            </w:r>
          </w:p>
        </w:tc>
        <w:tc>
          <w:tcPr>
            <w:tcW w:w="8872" w:type="dxa"/>
            <w:tcBorders>
              <w:top w:val="outset" w:sz="6" w:space="0" w:color="auto"/>
              <w:left w:val="outset" w:sz="6" w:space="0" w:color="auto"/>
              <w:bottom w:val="outset" w:sz="6" w:space="0" w:color="auto"/>
              <w:right w:val="outset" w:sz="6" w:space="0" w:color="auto"/>
            </w:tcBorders>
            <w:vAlign w:val="center"/>
            <w:hideMark/>
          </w:tcPr>
          <w:p w14:paraId="5A7D4226"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Describe the mechanism(s) that will be used to manage records and data throughout the review</w:t>
            </w:r>
          </w:p>
        </w:tc>
        <w:tc>
          <w:tcPr>
            <w:tcW w:w="1104" w:type="dxa"/>
            <w:tcBorders>
              <w:top w:val="outset" w:sz="6" w:space="0" w:color="auto"/>
              <w:left w:val="outset" w:sz="6" w:space="0" w:color="auto"/>
              <w:bottom w:val="outset" w:sz="6" w:space="0" w:color="auto"/>
              <w:right w:val="outset" w:sz="6" w:space="0" w:color="auto"/>
            </w:tcBorders>
          </w:tcPr>
          <w:p w14:paraId="125F923C"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Check3"/>
                  <w:enabled/>
                  <w:calcOnExit w:val="0"/>
                  <w:checkBox>
                    <w:sizeAuto/>
                    <w:default w:val="0"/>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104" w:type="dxa"/>
            <w:tcBorders>
              <w:top w:val="outset" w:sz="6" w:space="0" w:color="auto"/>
              <w:left w:val="outset" w:sz="6" w:space="0" w:color="auto"/>
              <w:bottom w:val="outset" w:sz="6" w:space="0" w:color="auto"/>
              <w:right w:val="outset" w:sz="6" w:space="0" w:color="auto"/>
            </w:tcBorders>
          </w:tcPr>
          <w:p w14:paraId="7779C6E2"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Check3"/>
                  <w:enabled/>
                  <w:calcOnExit w:val="0"/>
                  <w:checkBox>
                    <w:sizeAuto/>
                    <w:default w:val="0"/>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379" w:type="dxa"/>
            <w:tcBorders>
              <w:top w:val="outset" w:sz="6" w:space="0" w:color="auto"/>
              <w:left w:val="outset" w:sz="6" w:space="0" w:color="auto"/>
              <w:bottom w:val="outset" w:sz="6" w:space="0" w:color="auto"/>
              <w:right w:val="outset" w:sz="6" w:space="0" w:color="auto"/>
            </w:tcBorders>
          </w:tcPr>
          <w:p w14:paraId="15CFCA0F"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sz w:val="24"/>
                <w:szCs w:val="24"/>
                <w:lang w:val="en-GB" w:eastAsia="en-GB"/>
              </w:rPr>
            </w:pPr>
            <w:r w:rsidRPr="00554B83">
              <w:rPr>
                <w:rFonts w:ascii="Times New Roman" w:eastAsia="Times New Roman" w:hAnsi="Times New Roman" w:cs="Times New Roman"/>
                <w:sz w:val="24"/>
                <w:szCs w:val="24"/>
                <w:lang w:val="en-GB" w:eastAsia="en-GB"/>
              </w:rPr>
              <w:t>245</w:t>
            </w:r>
          </w:p>
        </w:tc>
      </w:tr>
      <w:tr w:rsidR="005C64A3" w:rsidRPr="00554B83" w14:paraId="6366D077" w14:textId="77777777" w:rsidTr="005C64A3">
        <w:trPr>
          <w:tblCellSpacing w:w="15" w:type="dxa"/>
        </w:trPr>
        <w:tc>
          <w:tcPr>
            <w:tcW w:w="2322" w:type="dxa"/>
            <w:tcBorders>
              <w:top w:val="outset" w:sz="6" w:space="0" w:color="auto"/>
              <w:left w:val="outset" w:sz="6" w:space="0" w:color="auto"/>
              <w:bottom w:val="outset" w:sz="6" w:space="0" w:color="auto"/>
              <w:right w:val="outset" w:sz="6" w:space="0" w:color="auto"/>
            </w:tcBorders>
            <w:vAlign w:val="center"/>
            <w:hideMark/>
          </w:tcPr>
          <w:p w14:paraId="67C60344"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eastAsia="Times New Roman" w:hAnsi="Times New Roman" w:cs="Times New Roman"/>
                <w:sz w:val="24"/>
                <w:szCs w:val="24"/>
                <w:lang w:val="en-GB" w:eastAsia="en-GB"/>
              </w:rPr>
              <w:t> </w:t>
            </w:r>
            <w:r w:rsidRPr="00554B83">
              <w:rPr>
                <w:rFonts w:ascii="Times New Roman" w:eastAsia="Times New Roman" w:hAnsi="Times New Roman" w:cs="Times New Roman"/>
                <w:sz w:val="24"/>
                <w:szCs w:val="24"/>
                <w:lang w:val="en-GB" w:eastAsia="en-GB"/>
              </w:rPr>
              <w:t> </w:t>
            </w:r>
            <w:r w:rsidRPr="00554B83">
              <w:rPr>
                <w:rFonts w:ascii="Times New Roman" w:hAnsi="Times New Roman" w:cs="Times New Roman"/>
                <w:sz w:val="24"/>
                <w:szCs w:val="24"/>
                <w:lang w:val="en-GB"/>
              </w:rPr>
              <w:t>Selection process</w:t>
            </w:r>
            <w:r w:rsidRPr="00554B83">
              <w:rPr>
                <w:rFonts w:ascii="Times New Roman" w:eastAsia="Times New Roman" w:hAnsi="Times New Roman" w:cs="Times New Roman"/>
                <w:sz w:val="24"/>
                <w:szCs w:val="24"/>
                <w:lang w:val="en-GB" w:eastAsia="en-GB"/>
              </w:rPr>
              <w:t xml:space="preserve"> </w:t>
            </w:r>
          </w:p>
        </w:tc>
        <w:tc>
          <w:tcPr>
            <w:tcW w:w="527" w:type="dxa"/>
            <w:tcBorders>
              <w:top w:val="outset" w:sz="6" w:space="0" w:color="auto"/>
              <w:left w:val="outset" w:sz="6" w:space="0" w:color="auto"/>
              <w:bottom w:val="outset" w:sz="6" w:space="0" w:color="auto"/>
              <w:right w:val="outset" w:sz="6" w:space="0" w:color="auto"/>
            </w:tcBorders>
            <w:vAlign w:val="center"/>
            <w:hideMark/>
          </w:tcPr>
          <w:p w14:paraId="32782CEF"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11b</w:t>
            </w:r>
          </w:p>
        </w:tc>
        <w:tc>
          <w:tcPr>
            <w:tcW w:w="8872" w:type="dxa"/>
            <w:tcBorders>
              <w:top w:val="outset" w:sz="6" w:space="0" w:color="auto"/>
              <w:left w:val="outset" w:sz="6" w:space="0" w:color="auto"/>
              <w:bottom w:val="outset" w:sz="6" w:space="0" w:color="auto"/>
              <w:right w:val="outset" w:sz="6" w:space="0" w:color="auto"/>
            </w:tcBorders>
            <w:vAlign w:val="center"/>
            <w:hideMark/>
          </w:tcPr>
          <w:p w14:paraId="47608F83"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State the process that will be used for selecting studies (</w:t>
            </w:r>
            <w:r w:rsidRPr="00554B83">
              <w:rPr>
                <w:rFonts w:ascii="Times New Roman" w:eastAsia="Times New Roman" w:hAnsi="Times New Roman" w:cs="Times New Roman"/>
                <w:sz w:val="24"/>
                <w:szCs w:val="24"/>
                <w:lang w:val="en-GB" w:eastAsia="en-GB"/>
              </w:rPr>
              <w:t>e.g.,</w:t>
            </w:r>
            <w:r w:rsidRPr="00554B83">
              <w:rPr>
                <w:rFonts w:ascii="Times New Roman" w:hAnsi="Times New Roman" w:cs="Times New Roman"/>
                <w:sz w:val="24"/>
                <w:szCs w:val="24"/>
                <w:lang w:val="en-GB"/>
              </w:rPr>
              <w:t xml:space="preserve"> two independent reviewers) through each phase of the review (</w:t>
            </w:r>
            <w:r w:rsidRPr="00554B83">
              <w:rPr>
                <w:rFonts w:ascii="Times New Roman" w:eastAsia="Times New Roman" w:hAnsi="Times New Roman" w:cs="Times New Roman"/>
                <w:sz w:val="24"/>
                <w:szCs w:val="24"/>
                <w:lang w:val="en-GB" w:eastAsia="en-GB"/>
              </w:rPr>
              <w:t>i.e.,</w:t>
            </w:r>
            <w:r w:rsidRPr="00554B83">
              <w:rPr>
                <w:rFonts w:ascii="Times New Roman" w:hAnsi="Times New Roman" w:cs="Times New Roman"/>
                <w:sz w:val="24"/>
                <w:szCs w:val="24"/>
                <w:lang w:val="en-GB"/>
              </w:rPr>
              <w:t xml:space="preserve"> screening, eligibility</w:t>
            </w:r>
            <w:r w:rsidRPr="00554B83">
              <w:rPr>
                <w:rFonts w:ascii="Times New Roman" w:eastAsia="Times New Roman" w:hAnsi="Times New Roman" w:cs="Times New Roman"/>
                <w:sz w:val="24"/>
                <w:szCs w:val="24"/>
                <w:lang w:val="en-GB" w:eastAsia="en-GB"/>
              </w:rPr>
              <w:t>,</w:t>
            </w:r>
            <w:r w:rsidRPr="00554B83">
              <w:rPr>
                <w:rFonts w:ascii="Times New Roman" w:hAnsi="Times New Roman" w:cs="Times New Roman"/>
                <w:sz w:val="24"/>
                <w:szCs w:val="24"/>
                <w:lang w:val="en-GB"/>
              </w:rPr>
              <w:t xml:space="preserve"> and inclusion in meta-analysis)</w:t>
            </w:r>
          </w:p>
        </w:tc>
        <w:tc>
          <w:tcPr>
            <w:tcW w:w="1104" w:type="dxa"/>
            <w:tcBorders>
              <w:top w:val="outset" w:sz="6" w:space="0" w:color="auto"/>
              <w:left w:val="outset" w:sz="6" w:space="0" w:color="auto"/>
              <w:bottom w:val="outset" w:sz="6" w:space="0" w:color="auto"/>
              <w:right w:val="outset" w:sz="6" w:space="0" w:color="auto"/>
            </w:tcBorders>
          </w:tcPr>
          <w:p w14:paraId="5E6E6164"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
                  <w:enabled/>
                  <w:calcOnExit w:val="0"/>
                  <w:checkBox>
                    <w:sizeAuto/>
                    <w:default w:val="1"/>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104" w:type="dxa"/>
            <w:tcBorders>
              <w:top w:val="outset" w:sz="6" w:space="0" w:color="auto"/>
              <w:left w:val="outset" w:sz="6" w:space="0" w:color="auto"/>
              <w:bottom w:val="outset" w:sz="6" w:space="0" w:color="auto"/>
              <w:right w:val="outset" w:sz="6" w:space="0" w:color="auto"/>
            </w:tcBorders>
          </w:tcPr>
          <w:p w14:paraId="4B9B1A23"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Check3"/>
                  <w:enabled/>
                  <w:calcOnExit w:val="0"/>
                  <w:checkBox>
                    <w:sizeAuto/>
                    <w:default w:val="0"/>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379" w:type="dxa"/>
            <w:tcBorders>
              <w:top w:val="outset" w:sz="6" w:space="0" w:color="auto"/>
              <w:left w:val="outset" w:sz="6" w:space="0" w:color="auto"/>
              <w:bottom w:val="outset" w:sz="6" w:space="0" w:color="auto"/>
              <w:right w:val="outset" w:sz="6" w:space="0" w:color="auto"/>
            </w:tcBorders>
          </w:tcPr>
          <w:p w14:paraId="18467E45"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sz w:val="24"/>
                <w:szCs w:val="24"/>
                <w:lang w:val="en-GB" w:eastAsia="en-GB"/>
              </w:rPr>
            </w:pPr>
            <w:r w:rsidRPr="00554B83">
              <w:rPr>
                <w:rFonts w:ascii="Times New Roman" w:eastAsia="Times New Roman" w:hAnsi="Times New Roman" w:cs="Times New Roman"/>
                <w:sz w:val="24"/>
                <w:szCs w:val="24"/>
                <w:lang w:val="en-GB" w:eastAsia="en-GB"/>
              </w:rPr>
              <w:t>229</w:t>
            </w:r>
          </w:p>
        </w:tc>
      </w:tr>
      <w:tr w:rsidR="005C64A3" w:rsidRPr="00554B83" w14:paraId="55BA3489" w14:textId="77777777" w:rsidTr="005C64A3">
        <w:trPr>
          <w:tblCellSpacing w:w="15" w:type="dxa"/>
        </w:trPr>
        <w:tc>
          <w:tcPr>
            <w:tcW w:w="2322" w:type="dxa"/>
            <w:tcBorders>
              <w:top w:val="outset" w:sz="6" w:space="0" w:color="auto"/>
              <w:left w:val="outset" w:sz="6" w:space="0" w:color="auto"/>
              <w:bottom w:val="outset" w:sz="6" w:space="0" w:color="auto"/>
              <w:right w:val="outset" w:sz="6" w:space="0" w:color="auto"/>
            </w:tcBorders>
            <w:vAlign w:val="center"/>
            <w:hideMark/>
          </w:tcPr>
          <w:p w14:paraId="7A58564B"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eastAsia="Times New Roman" w:hAnsi="Times New Roman" w:cs="Times New Roman"/>
                <w:sz w:val="24"/>
                <w:szCs w:val="24"/>
                <w:lang w:val="en-GB" w:eastAsia="en-GB"/>
              </w:rPr>
              <w:t> </w:t>
            </w:r>
            <w:r w:rsidRPr="00554B83">
              <w:rPr>
                <w:rFonts w:ascii="Times New Roman" w:eastAsia="Times New Roman" w:hAnsi="Times New Roman" w:cs="Times New Roman"/>
                <w:sz w:val="24"/>
                <w:szCs w:val="24"/>
                <w:lang w:val="en-GB" w:eastAsia="en-GB"/>
              </w:rPr>
              <w:t> </w:t>
            </w:r>
            <w:r w:rsidRPr="00554B83">
              <w:rPr>
                <w:rFonts w:ascii="Times New Roman" w:hAnsi="Times New Roman" w:cs="Times New Roman"/>
                <w:sz w:val="24"/>
                <w:szCs w:val="24"/>
                <w:lang w:val="en-GB"/>
              </w:rPr>
              <w:t>Data collection process</w:t>
            </w:r>
            <w:r w:rsidRPr="00554B83">
              <w:rPr>
                <w:rFonts w:ascii="Times New Roman" w:eastAsia="Times New Roman" w:hAnsi="Times New Roman" w:cs="Times New Roman"/>
                <w:sz w:val="24"/>
                <w:szCs w:val="24"/>
                <w:lang w:val="en-GB" w:eastAsia="en-GB"/>
              </w:rPr>
              <w:t xml:space="preserve"> </w:t>
            </w:r>
          </w:p>
        </w:tc>
        <w:tc>
          <w:tcPr>
            <w:tcW w:w="527" w:type="dxa"/>
            <w:tcBorders>
              <w:top w:val="outset" w:sz="6" w:space="0" w:color="auto"/>
              <w:left w:val="outset" w:sz="6" w:space="0" w:color="auto"/>
              <w:bottom w:val="outset" w:sz="6" w:space="0" w:color="auto"/>
              <w:right w:val="outset" w:sz="6" w:space="0" w:color="auto"/>
            </w:tcBorders>
            <w:vAlign w:val="center"/>
            <w:hideMark/>
          </w:tcPr>
          <w:p w14:paraId="29F37F1F"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11c</w:t>
            </w:r>
          </w:p>
        </w:tc>
        <w:tc>
          <w:tcPr>
            <w:tcW w:w="8872" w:type="dxa"/>
            <w:tcBorders>
              <w:top w:val="outset" w:sz="6" w:space="0" w:color="auto"/>
              <w:left w:val="outset" w:sz="6" w:space="0" w:color="auto"/>
              <w:bottom w:val="outset" w:sz="6" w:space="0" w:color="auto"/>
              <w:right w:val="outset" w:sz="6" w:space="0" w:color="auto"/>
            </w:tcBorders>
            <w:vAlign w:val="center"/>
            <w:hideMark/>
          </w:tcPr>
          <w:p w14:paraId="7D60961C"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Describe planned method of extracting data from reports (</w:t>
            </w:r>
            <w:r w:rsidRPr="00554B83">
              <w:rPr>
                <w:rFonts w:ascii="Times New Roman" w:eastAsia="Times New Roman" w:hAnsi="Times New Roman" w:cs="Times New Roman"/>
                <w:sz w:val="24"/>
                <w:szCs w:val="24"/>
                <w:lang w:val="en-GB" w:eastAsia="en-GB"/>
              </w:rPr>
              <w:t>e.g.,</w:t>
            </w:r>
            <w:r w:rsidRPr="00554B83">
              <w:rPr>
                <w:rFonts w:ascii="Times New Roman" w:hAnsi="Times New Roman" w:cs="Times New Roman"/>
                <w:sz w:val="24"/>
                <w:szCs w:val="24"/>
                <w:lang w:val="en-GB"/>
              </w:rPr>
              <w:t xml:space="preserve"> piloting forms, done independently, in duplicate), any </w:t>
            </w:r>
            <w:r w:rsidRPr="00554B83">
              <w:rPr>
                <w:rFonts w:ascii="Times New Roman" w:hAnsi="Times New Roman" w:cs="Times New Roman"/>
                <w:sz w:val="24"/>
                <w:szCs w:val="24"/>
                <w:lang w:val="en-GB"/>
              </w:rPr>
              <w:lastRenderedPageBreak/>
              <w:t>processes for obtaining and confirming data from investigators</w:t>
            </w:r>
          </w:p>
        </w:tc>
        <w:tc>
          <w:tcPr>
            <w:tcW w:w="1104" w:type="dxa"/>
            <w:tcBorders>
              <w:top w:val="outset" w:sz="6" w:space="0" w:color="auto"/>
              <w:left w:val="outset" w:sz="6" w:space="0" w:color="auto"/>
              <w:bottom w:val="outset" w:sz="6" w:space="0" w:color="auto"/>
              <w:right w:val="outset" w:sz="6" w:space="0" w:color="auto"/>
            </w:tcBorders>
          </w:tcPr>
          <w:p w14:paraId="7D6BA5CE"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lastRenderedPageBreak/>
              <w:fldChar w:fldCharType="begin">
                <w:ffData>
                  <w:name w:val=""/>
                  <w:enabled/>
                  <w:calcOnExit w:val="0"/>
                  <w:checkBox>
                    <w:sizeAuto/>
                    <w:default w:val="1"/>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104" w:type="dxa"/>
            <w:tcBorders>
              <w:top w:val="outset" w:sz="6" w:space="0" w:color="auto"/>
              <w:left w:val="outset" w:sz="6" w:space="0" w:color="auto"/>
              <w:bottom w:val="outset" w:sz="6" w:space="0" w:color="auto"/>
              <w:right w:val="outset" w:sz="6" w:space="0" w:color="auto"/>
            </w:tcBorders>
          </w:tcPr>
          <w:p w14:paraId="25C4D6EF"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Check3"/>
                  <w:enabled/>
                  <w:calcOnExit w:val="0"/>
                  <w:checkBox>
                    <w:sizeAuto/>
                    <w:default w:val="0"/>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379" w:type="dxa"/>
            <w:tcBorders>
              <w:top w:val="outset" w:sz="6" w:space="0" w:color="auto"/>
              <w:left w:val="outset" w:sz="6" w:space="0" w:color="auto"/>
              <w:bottom w:val="outset" w:sz="6" w:space="0" w:color="auto"/>
              <w:right w:val="outset" w:sz="6" w:space="0" w:color="auto"/>
            </w:tcBorders>
          </w:tcPr>
          <w:p w14:paraId="0B76557C"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sz w:val="24"/>
                <w:szCs w:val="24"/>
                <w:lang w:val="en-GB" w:eastAsia="en-GB"/>
              </w:rPr>
            </w:pPr>
            <w:r w:rsidRPr="00554B83">
              <w:rPr>
                <w:rFonts w:ascii="Times New Roman" w:eastAsia="Times New Roman" w:hAnsi="Times New Roman" w:cs="Times New Roman"/>
                <w:sz w:val="24"/>
                <w:szCs w:val="24"/>
                <w:lang w:val="en-GB" w:eastAsia="en-GB"/>
              </w:rPr>
              <w:t>232</w:t>
            </w:r>
          </w:p>
        </w:tc>
      </w:tr>
      <w:tr w:rsidR="005C64A3" w:rsidRPr="00554B83" w14:paraId="101B845E" w14:textId="77777777" w:rsidTr="005C64A3">
        <w:trPr>
          <w:tblCellSpacing w:w="15" w:type="dxa"/>
        </w:trPr>
        <w:tc>
          <w:tcPr>
            <w:tcW w:w="2322" w:type="dxa"/>
            <w:tcBorders>
              <w:top w:val="outset" w:sz="6" w:space="0" w:color="auto"/>
              <w:left w:val="outset" w:sz="6" w:space="0" w:color="auto"/>
              <w:bottom w:val="outset" w:sz="6" w:space="0" w:color="auto"/>
              <w:right w:val="outset" w:sz="6" w:space="0" w:color="auto"/>
            </w:tcBorders>
            <w:vAlign w:val="center"/>
            <w:hideMark/>
          </w:tcPr>
          <w:p w14:paraId="637E5857"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b/>
                <w:sz w:val="24"/>
                <w:szCs w:val="24"/>
                <w:lang w:val="en-GB"/>
              </w:rPr>
              <w:t>Data items</w:t>
            </w:r>
            <w:r w:rsidRPr="00554B83">
              <w:rPr>
                <w:rFonts w:ascii="Times New Roman" w:eastAsia="Times New Roman" w:hAnsi="Times New Roman" w:cs="Times New Roman"/>
                <w:sz w:val="24"/>
                <w:szCs w:val="24"/>
                <w:lang w:val="en-GB" w:eastAsia="en-GB"/>
              </w:rPr>
              <w:t xml:space="preserve"> </w:t>
            </w:r>
          </w:p>
        </w:tc>
        <w:tc>
          <w:tcPr>
            <w:tcW w:w="527" w:type="dxa"/>
            <w:tcBorders>
              <w:top w:val="outset" w:sz="6" w:space="0" w:color="auto"/>
              <w:left w:val="outset" w:sz="6" w:space="0" w:color="auto"/>
              <w:bottom w:val="outset" w:sz="6" w:space="0" w:color="auto"/>
              <w:right w:val="outset" w:sz="6" w:space="0" w:color="auto"/>
            </w:tcBorders>
            <w:vAlign w:val="center"/>
            <w:hideMark/>
          </w:tcPr>
          <w:p w14:paraId="010FE304"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12</w:t>
            </w:r>
          </w:p>
        </w:tc>
        <w:tc>
          <w:tcPr>
            <w:tcW w:w="8872" w:type="dxa"/>
            <w:tcBorders>
              <w:top w:val="outset" w:sz="6" w:space="0" w:color="auto"/>
              <w:left w:val="outset" w:sz="6" w:space="0" w:color="auto"/>
              <w:bottom w:val="outset" w:sz="6" w:space="0" w:color="auto"/>
              <w:right w:val="outset" w:sz="6" w:space="0" w:color="auto"/>
            </w:tcBorders>
            <w:vAlign w:val="center"/>
            <w:hideMark/>
          </w:tcPr>
          <w:p w14:paraId="5984C906"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List and define all variables for which data will be sought (</w:t>
            </w:r>
            <w:r w:rsidRPr="00554B83">
              <w:rPr>
                <w:rFonts w:ascii="Times New Roman" w:eastAsia="Times New Roman" w:hAnsi="Times New Roman" w:cs="Times New Roman"/>
                <w:sz w:val="24"/>
                <w:szCs w:val="24"/>
                <w:lang w:val="en-GB" w:eastAsia="en-GB"/>
              </w:rPr>
              <w:t>e.g.,</w:t>
            </w:r>
            <w:r w:rsidRPr="00554B83">
              <w:rPr>
                <w:rFonts w:ascii="Times New Roman" w:hAnsi="Times New Roman" w:cs="Times New Roman"/>
                <w:sz w:val="24"/>
                <w:szCs w:val="24"/>
                <w:lang w:val="en-GB"/>
              </w:rPr>
              <w:t xml:space="preserve"> PICO items, funding sources), any pre-planned data assumptions and simplifications</w:t>
            </w:r>
          </w:p>
        </w:tc>
        <w:tc>
          <w:tcPr>
            <w:tcW w:w="1104" w:type="dxa"/>
            <w:tcBorders>
              <w:top w:val="outset" w:sz="6" w:space="0" w:color="auto"/>
              <w:left w:val="outset" w:sz="6" w:space="0" w:color="auto"/>
              <w:bottom w:val="outset" w:sz="6" w:space="0" w:color="auto"/>
              <w:right w:val="outset" w:sz="6" w:space="0" w:color="auto"/>
            </w:tcBorders>
          </w:tcPr>
          <w:p w14:paraId="5620CA57"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
                  <w:enabled/>
                  <w:calcOnExit w:val="0"/>
                  <w:checkBox>
                    <w:sizeAuto/>
                    <w:default w:val="1"/>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104" w:type="dxa"/>
            <w:tcBorders>
              <w:top w:val="outset" w:sz="6" w:space="0" w:color="auto"/>
              <w:left w:val="outset" w:sz="6" w:space="0" w:color="auto"/>
              <w:bottom w:val="outset" w:sz="6" w:space="0" w:color="auto"/>
              <w:right w:val="outset" w:sz="6" w:space="0" w:color="auto"/>
            </w:tcBorders>
          </w:tcPr>
          <w:p w14:paraId="42FF44C5"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Check3"/>
                  <w:enabled/>
                  <w:calcOnExit w:val="0"/>
                  <w:checkBox>
                    <w:sizeAuto/>
                    <w:default w:val="0"/>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379" w:type="dxa"/>
            <w:tcBorders>
              <w:top w:val="outset" w:sz="6" w:space="0" w:color="auto"/>
              <w:left w:val="outset" w:sz="6" w:space="0" w:color="auto"/>
              <w:bottom w:val="outset" w:sz="6" w:space="0" w:color="auto"/>
              <w:right w:val="outset" w:sz="6" w:space="0" w:color="auto"/>
            </w:tcBorders>
          </w:tcPr>
          <w:p w14:paraId="55FE1940"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sz w:val="24"/>
                <w:szCs w:val="24"/>
                <w:lang w:val="en-GB" w:eastAsia="en-GB"/>
              </w:rPr>
            </w:pPr>
          </w:p>
        </w:tc>
      </w:tr>
      <w:tr w:rsidR="005C64A3" w:rsidRPr="00554B83" w14:paraId="26AABD37" w14:textId="77777777" w:rsidTr="005C64A3">
        <w:trPr>
          <w:tblCellSpacing w:w="15" w:type="dxa"/>
        </w:trPr>
        <w:tc>
          <w:tcPr>
            <w:tcW w:w="2322" w:type="dxa"/>
            <w:tcBorders>
              <w:top w:val="outset" w:sz="6" w:space="0" w:color="auto"/>
              <w:left w:val="outset" w:sz="6" w:space="0" w:color="auto"/>
              <w:bottom w:val="outset" w:sz="6" w:space="0" w:color="auto"/>
              <w:right w:val="outset" w:sz="6" w:space="0" w:color="auto"/>
            </w:tcBorders>
            <w:vAlign w:val="center"/>
            <w:hideMark/>
          </w:tcPr>
          <w:p w14:paraId="0AB1D501"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b/>
                <w:sz w:val="24"/>
                <w:szCs w:val="24"/>
                <w:lang w:val="en-GB"/>
              </w:rPr>
              <w:t>Outcomes and prioritization</w:t>
            </w:r>
            <w:r w:rsidRPr="00554B83">
              <w:rPr>
                <w:rFonts w:ascii="Times New Roman" w:eastAsia="Times New Roman" w:hAnsi="Times New Roman" w:cs="Times New Roman"/>
                <w:sz w:val="24"/>
                <w:szCs w:val="24"/>
                <w:lang w:val="en-GB" w:eastAsia="en-GB"/>
              </w:rPr>
              <w:t xml:space="preserve"> </w:t>
            </w:r>
          </w:p>
        </w:tc>
        <w:tc>
          <w:tcPr>
            <w:tcW w:w="527" w:type="dxa"/>
            <w:tcBorders>
              <w:top w:val="outset" w:sz="6" w:space="0" w:color="auto"/>
              <w:left w:val="outset" w:sz="6" w:space="0" w:color="auto"/>
              <w:bottom w:val="outset" w:sz="6" w:space="0" w:color="auto"/>
              <w:right w:val="outset" w:sz="6" w:space="0" w:color="auto"/>
            </w:tcBorders>
            <w:vAlign w:val="center"/>
            <w:hideMark/>
          </w:tcPr>
          <w:p w14:paraId="63454C72"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13</w:t>
            </w:r>
          </w:p>
        </w:tc>
        <w:tc>
          <w:tcPr>
            <w:tcW w:w="8872" w:type="dxa"/>
            <w:tcBorders>
              <w:top w:val="outset" w:sz="6" w:space="0" w:color="auto"/>
              <w:left w:val="outset" w:sz="6" w:space="0" w:color="auto"/>
              <w:bottom w:val="outset" w:sz="6" w:space="0" w:color="auto"/>
              <w:right w:val="outset" w:sz="6" w:space="0" w:color="auto"/>
            </w:tcBorders>
            <w:vAlign w:val="center"/>
            <w:hideMark/>
          </w:tcPr>
          <w:p w14:paraId="74929D62"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List and define all outcomes for which data will be sought, including prioritization of main and additional outcomes, with rationale</w:t>
            </w:r>
          </w:p>
        </w:tc>
        <w:tc>
          <w:tcPr>
            <w:tcW w:w="1104" w:type="dxa"/>
            <w:tcBorders>
              <w:top w:val="outset" w:sz="6" w:space="0" w:color="auto"/>
              <w:left w:val="outset" w:sz="6" w:space="0" w:color="auto"/>
              <w:bottom w:val="outset" w:sz="6" w:space="0" w:color="auto"/>
              <w:right w:val="outset" w:sz="6" w:space="0" w:color="auto"/>
            </w:tcBorders>
          </w:tcPr>
          <w:p w14:paraId="37ACAEFD"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
                  <w:enabled/>
                  <w:calcOnExit w:val="0"/>
                  <w:checkBox>
                    <w:sizeAuto/>
                    <w:default w:val="1"/>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104" w:type="dxa"/>
            <w:tcBorders>
              <w:top w:val="outset" w:sz="6" w:space="0" w:color="auto"/>
              <w:left w:val="outset" w:sz="6" w:space="0" w:color="auto"/>
              <w:bottom w:val="outset" w:sz="6" w:space="0" w:color="auto"/>
              <w:right w:val="outset" w:sz="6" w:space="0" w:color="auto"/>
            </w:tcBorders>
          </w:tcPr>
          <w:p w14:paraId="76C1F972"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Check3"/>
                  <w:enabled/>
                  <w:calcOnExit w:val="0"/>
                  <w:checkBox>
                    <w:sizeAuto/>
                    <w:default w:val="0"/>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379" w:type="dxa"/>
            <w:tcBorders>
              <w:top w:val="outset" w:sz="6" w:space="0" w:color="auto"/>
              <w:left w:val="outset" w:sz="6" w:space="0" w:color="auto"/>
              <w:bottom w:val="outset" w:sz="6" w:space="0" w:color="auto"/>
              <w:right w:val="outset" w:sz="6" w:space="0" w:color="auto"/>
            </w:tcBorders>
          </w:tcPr>
          <w:p w14:paraId="0A8B8CF1"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sz w:val="24"/>
                <w:szCs w:val="24"/>
                <w:lang w:val="en-GB" w:eastAsia="en-GB"/>
              </w:rPr>
            </w:pPr>
            <w:r w:rsidRPr="00554B83">
              <w:rPr>
                <w:rFonts w:ascii="Times New Roman" w:eastAsia="Times New Roman" w:hAnsi="Times New Roman" w:cs="Times New Roman"/>
                <w:sz w:val="24"/>
                <w:szCs w:val="24"/>
                <w:lang w:val="en-GB" w:eastAsia="en-GB"/>
              </w:rPr>
              <w:t>302</w:t>
            </w:r>
          </w:p>
        </w:tc>
      </w:tr>
      <w:tr w:rsidR="005C64A3" w:rsidRPr="00554B83" w14:paraId="32FC96F1" w14:textId="77777777" w:rsidTr="005C64A3">
        <w:trPr>
          <w:tblCellSpacing w:w="15" w:type="dxa"/>
        </w:trPr>
        <w:tc>
          <w:tcPr>
            <w:tcW w:w="2322" w:type="dxa"/>
            <w:tcBorders>
              <w:top w:val="outset" w:sz="6" w:space="0" w:color="auto"/>
              <w:left w:val="outset" w:sz="6" w:space="0" w:color="auto"/>
              <w:bottom w:val="outset" w:sz="6" w:space="0" w:color="auto"/>
              <w:right w:val="outset" w:sz="6" w:space="0" w:color="auto"/>
            </w:tcBorders>
            <w:vAlign w:val="center"/>
            <w:hideMark/>
          </w:tcPr>
          <w:p w14:paraId="7F299B47"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b/>
                <w:sz w:val="24"/>
                <w:szCs w:val="24"/>
                <w:lang w:val="en-GB"/>
              </w:rPr>
              <w:t>Risk of bias in individual studies</w:t>
            </w:r>
            <w:r w:rsidRPr="00554B83">
              <w:rPr>
                <w:rFonts w:ascii="Times New Roman" w:eastAsia="Times New Roman" w:hAnsi="Times New Roman" w:cs="Times New Roman"/>
                <w:sz w:val="24"/>
                <w:szCs w:val="24"/>
                <w:lang w:val="en-GB" w:eastAsia="en-GB"/>
              </w:rPr>
              <w:t xml:space="preserve"> </w:t>
            </w:r>
          </w:p>
        </w:tc>
        <w:tc>
          <w:tcPr>
            <w:tcW w:w="527" w:type="dxa"/>
            <w:tcBorders>
              <w:top w:val="outset" w:sz="6" w:space="0" w:color="auto"/>
              <w:left w:val="outset" w:sz="6" w:space="0" w:color="auto"/>
              <w:bottom w:val="outset" w:sz="6" w:space="0" w:color="auto"/>
              <w:right w:val="outset" w:sz="6" w:space="0" w:color="auto"/>
            </w:tcBorders>
            <w:vAlign w:val="center"/>
            <w:hideMark/>
          </w:tcPr>
          <w:p w14:paraId="7A36EAC0"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14</w:t>
            </w:r>
          </w:p>
        </w:tc>
        <w:tc>
          <w:tcPr>
            <w:tcW w:w="8872" w:type="dxa"/>
            <w:tcBorders>
              <w:top w:val="outset" w:sz="6" w:space="0" w:color="auto"/>
              <w:left w:val="outset" w:sz="6" w:space="0" w:color="auto"/>
              <w:bottom w:val="outset" w:sz="6" w:space="0" w:color="auto"/>
              <w:right w:val="outset" w:sz="6" w:space="0" w:color="auto"/>
            </w:tcBorders>
            <w:vAlign w:val="center"/>
            <w:hideMark/>
          </w:tcPr>
          <w:p w14:paraId="27D8C09C"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Describe anticipated methods for assessing risk of bias of individual studies, including whether this will be done at the outcome or study level, or both; state how this information will be used in data synthesis</w:t>
            </w:r>
          </w:p>
        </w:tc>
        <w:tc>
          <w:tcPr>
            <w:tcW w:w="1104" w:type="dxa"/>
            <w:tcBorders>
              <w:top w:val="outset" w:sz="6" w:space="0" w:color="auto"/>
              <w:left w:val="outset" w:sz="6" w:space="0" w:color="auto"/>
              <w:bottom w:val="outset" w:sz="6" w:space="0" w:color="auto"/>
              <w:right w:val="outset" w:sz="6" w:space="0" w:color="auto"/>
            </w:tcBorders>
          </w:tcPr>
          <w:p w14:paraId="4161FA10"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
                  <w:enabled/>
                  <w:calcOnExit w:val="0"/>
                  <w:checkBox>
                    <w:sizeAuto/>
                    <w:default w:val="1"/>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104" w:type="dxa"/>
            <w:tcBorders>
              <w:top w:val="outset" w:sz="6" w:space="0" w:color="auto"/>
              <w:left w:val="outset" w:sz="6" w:space="0" w:color="auto"/>
              <w:bottom w:val="outset" w:sz="6" w:space="0" w:color="auto"/>
              <w:right w:val="outset" w:sz="6" w:space="0" w:color="auto"/>
            </w:tcBorders>
          </w:tcPr>
          <w:p w14:paraId="66C30609"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Check3"/>
                  <w:enabled/>
                  <w:calcOnExit w:val="0"/>
                  <w:checkBox>
                    <w:sizeAuto/>
                    <w:default w:val="0"/>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379" w:type="dxa"/>
            <w:tcBorders>
              <w:top w:val="outset" w:sz="6" w:space="0" w:color="auto"/>
              <w:left w:val="outset" w:sz="6" w:space="0" w:color="auto"/>
              <w:bottom w:val="outset" w:sz="6" w:space="0" w:color="auto"/>
              <w:right w:val="outset" w:sz="6" w:space="0" w:color="auto"/>
            </w:tcBorders>
          </w:tcPr>
          <w:p w14:paraId="62CB7962"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eastAsia="Times New Roman" w:hAnsi="Times New Roman" w:cs="Times New Roman"/>
                <w:sz w:val="24"/>
                <w:szCs w:val="24"/>
                <w:lang w:val="en-GB" w:eastAsia="en-GB"/>
              </w:rPr>
              <w:t>324</w:t>
            </w:r>
          </w:p>
        </w:tc>
      </w:tr>
      <w:tr w:rsidR="005C64A3" w:rsidRPr="00554B83" w14:paraId="2EAD82D8" w14:textId="77777777" w:rsidTr="005C64A3">
        <w:trPr>
          <w:tblCellSpacing w:w="15" w:type="dxa"/>
        </w:trPr>
        <w:tc>
          <w:tcPr>
            <w:tcW w:w="15458" w:type="dxa"/>
            <w:gridSpan w:val="6"/>
            <w:tcBorders>
              <w:top w:val="outset" w:sz="6" w:space="0" w:color="auto"/>
              <w:left w:val="outset" w:sz="6" w:space="0" w:color="auto"/>
              <w:bottom w:val="outset" w:sz="6" w:space="0" w:color="auto"/>
              <w:right w:val="outset" w:sz="6" w:space="0" w:color="auto"/>
            </w:tcBorders>
            <w:vAlign w:val="center"/>
            <w:hideMark/>
          </w:tcPr>
          <w:p w14:paraId="1F377C6F"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b/>
                <w:bCs/>
                <w:sz w:val="24"/>
                <w:szCs w:val="24"/>
                <w:lang w:val="en-GB" w:eastAsia="en-GB"/>
              </w:rPr>
            </w:pPr>
            <w:r w:rsidRPr="00554B83">
              <w:rPr>
                <w:rFonts w:ascii="Times New Roman" w:eastAsia="Times New Roman" w:hAnsi="Times New Roman" w:cs="Times New Roman"/>
                <w:b/>
                <w:bCs/>
                <w:i/>
                <w:sz w:val="24"/>
                <w:szCs w:val="24"/>
                <w:lang w:val="en-GB" w:eastAsia="en-GB"/>
              </w:rPr>
              <w:t>DATA</w:t>
            </w:r>
          </w:p>
        </w:tc>
      </w:tr>
      <w:tr w:rsidR="005C64A3" w:rsidRPr="00554B83" w14:paraId="3C24A984" w14:textId="77777777" w:rsidTr="005C64A3">
        <w:trPr>
          <w:tblCellSpacing w:w="15" w:type="dxa"/>
        </w:trPr>
        <w:tc>
          <w:tcPr>
            <w:tcW w:w="2322" w:type="dxa"/>
            <w:vMerge w:val="restart"/>
            <w:tcBorders>
              <w:top w:val="outset" w:sz="6" w:space="0" w:color="auto"/>
              <w:left w:val="outset" w:sz="6" w:space="0" w:color="auto"/>
              <w:bottom w:val="outset" w:sz="6" w:space="0" w:color="auto"/>
              <w:right w:val="outset" w:sz="6" w:space="0" w:color="auto"/>
            </w:tcBorders>
            <w:vAlign w:val="center"/>
            <w:hideMark/>
          </w:tcPr>
          <w:p w14:paraId="51816E1C"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eastAsia="Times New Roman" w:hAnsi="Times New Roman" w:cs="Times New Roman"/>
                <w:b/>
                <w:bCs/>
                <w:sz w:val="24"/>
                <w:szCs w:val="24"/>
                <w:lang w:val="en-GB" w:eastAsia="en-GB"/>
              </w:rPr>
              <w:t>Synthesis</w:t>
            </w:r>
            <w:r w:rsidRPr="00554B83">
              <w:rPr>
                <w:rFonts w:ascii="Times New Roman" w:eastAsia="Times New Roman" w:hAnsi="Times New Roman" w:cs="Times New Roman"/>
                <w:sz w:val="24"/>
                <w:szCs w:val="24"/>
                <w:lang w:val="en-GB" w:eastAsia="en-GB"/>
              </w:rPr>
              <w:t xml:space="preserve"> </w:t>
            </w:r>
          </w:p>
        </w:tc>
        <w:tc>
          <w:tcPr>
            <w:tcW w:w="527" w:type="dxa"/>
            <w:tcBorders>
              <w:top w:val="outset" w:sz="6" w:space="0" w:color="auto"/>
              <w:left w:val="outset" w:sz="6" w:space="0" w:color="auto"/>
              <w:bottom w:val="outset" w:sz="6" w:space="0" w:color="auto"/>
              <w:right w:val="outset" w:sz="6" w:space="0" w:color="auto"/>
            </w:tcBorders>
            <w:vAlign w:val="center"/>
            <w:hideMark/>
          </w:tcPr>
          <w:p w14:paraId="6D6A199C"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15a</w:t>
            </w:r>
          </w:p>
        </w:tc>
        <w:tc>
          <w:tcPr>
            <w:tcW w:w="8872" w:type="dxa"/>
            <w:tcBorders>
              <w:top w:val="outset" w:sz="6" w:space="0" w:color="auto"/>
              <w:left w:val="outset" w:sz="6" w:space="0" w:color="auto"/>
              <w:bottom w:val="outset" w:sz="6" w:space="0" w:color="auto"/>
              <w:right w:val="outset" w:sz="6" w:space="0" w:color="auto"/>
            </w:tcBorders>
            <w:vAlign w:val="center"/>
            <w:hideMark/>
          </w:tcPr>
          <w:p w14:paraId="1A657607"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 xml:space="preserve">Describe criteria under which study data will be quantitatively </w:t>
            </w:r>
            <w:r w:rsidRPr="00554B83">
              <w:rPr>
                <w:rFonts w:ascii="Times New Roman" w:eastAsia="Times New Roman" w:hAnsi="Times New Roman" w:cs="Times New Roman"/>
                <w:sz w:val="24"/>
                <w:szCs w:val="24"/>
                <w:lang w:val="en-GB" w:eastAsia="en-GB"/>
              </w:rPr>
              <w:t>synthesized</w:t>
            </w:r>
          </w:p>
        </w:tc>
        <w:tc>
          <w:tcPr>
            <w:tcW w:w="1104" w:type="dxa"/>
            <w:tcBorders>
              <w:top w:val="outset" w:sz="6" w:space="0" w:color="auto"/>
              <w:left w:val="outset" w:sz="6" w:space="0" w:color="auto"/>
              <w:bottom w:val="outset" w:sz="6" w:space="0" w:color="auto"/>
              <w:right w:val="outset" w:sz="6" w:space="0" w:color="auto"/>
            </w:tcBorders>
          </w:tcPr>
          <w:p w14:paraId="416DA3DD"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
                  <w:enabled/>
                  <w:calcOnExit w:val="0"/>
                  <w:checkBox>
                    <w:sizeAuto/>
                    <w:default w:val="1"/>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104" w:type="dxa"/>
            <w:tcBorders>
              <w:top w:val="outset" w:sz="6" w:space="0" w:color="auto"/>
              <w:left w:val="outset" w:sz="6" w:space="0" w:color="auto"/>
              <w:bottom w:val="outset" w:sz="6" w:space="0" w:color="auto"/>
              <w:right w:val="outset" w:sz="6" w:space="0" w:color="auto"/>
            </w:tcBorders>
          </w:tcPr>
          <w:p w14:paraId="26342D67"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Check3"/>
                  <w:enabled/>
                  <w:calcOnExit w:val="0"/>
                  <w:checkBox>
                    <w:sizeAuto/>
                    <w:default w:val="0"/>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379" w:type="dxa"/>
            <w:tcBorders>
              <w:top w:val="outset" w:sz="6" w:space="0" w:color="auto"/>
              <w:left w:val="outset" w:sz="6" w:space="0" w:color="auto"/>
              <w:bottom w:val="outset" w:sz="6" w:space="0" w:color="auto"/>
              <w:right w:val="outset" w:sz="6" w:space="0" w:color="auto"/>
            </w:tcBorders>
          </w:tcPr>
          <w:p w14:paraId="3ABE9346"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sz w:val="24"/>
                <w:szCs w:val="24"/>
                <w:lang w:val="en-GB" w:eastAsia="en-GB"/>
              </w:rPr>
            </w:pPr>
          </w:p>
        </w:tc>
      </w:tr>
      <w:tr w:rsidR="005C64A3" w:rsidRPr="00554B83" w14:paraId="1734F85F" w14:textId="77777777" w:rsidTr="005C64A3">
        <w:trPr>
          <w:tblCellSpacing w:w="15" w:type="dxa"/>
        </w:trPr>
        <w:tc>
          <w:tcPr>
            <w:tcW w:w="2322" w:type="dxa"/>
            <w:vMerge/>
            <w:tcBorders>
              <w:top w:val="outset" w:sz="6" w:space="0" w:color="auto"/>
              <w:left w:val="outset" w:sz="6" w:space="0" w:color="auto"/>
              <w:bottom w:val="outset" w:sz="6" w:space="0" w:color="auto"/>
              <w:right w:val="outset" w:sz="6" w:space="0" w:color="auto"/>
            </w:tcBorders>
            <w:vAlign w:val="center"/>
            <w:hideMark/>
          </w:tcPr>
          <w:p w14:paraId="6587F28F" w14:textId="77777777" w:rsidR="005C64A3" w:rsidRPr="00554B83" w:rsidRDefault="005C64A3" w:rsidP="005C64A3">
            <w:pPr>
              <w:spacing w:after="0" w:line="240" w:lineRule="auto"/>
              <w:rPr>
                <w:rFonts w:ascii="Times New Roman" w:hAnsi="Times New Roman" w:cs="Times New Roman"/>
                <w:sz w:val="24"/>
                <w:szCs w:val="24"/>
                <w:lang w:val="en-GB"/>
              </w:rPr>
            </w:pPr>
          </w:p>
        </w:tc>
        <w:tc>
          <w:tcPr>
            <w:tcW w:w="527" w:type="dxa"/>
            <w:tcBorders>
              <w:top w:val="outset" w:sz="6" w:space="0" w:color="auto"/>
              <w:left w:val="outset" w:sz="6" w:space="0" w:color="auto"/>
              <w:bottom w:val="outset" w:sz="6" w:space="0" w:color="auto"/>
              <w:right w:val="outset" w:sz="6" w:space="0" w:color="auto"/>
            </w:tcBorders>
            <w:vAlign w:val="center"/>
            <w:hideMark/>
          </w:tcPr>
          <w:p w14:paraId="2B714E56"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15b</w:t>
            </w:r>
          </w:p>
        </w:tc>
        <w:tc>
          <w:tcPr>
            <w:tcW w:w="8872" w:type="dxa"/>
            <w:tcBorders>
              <w:top w:val="outset" w:sz="6" w:space="0" w:color="auto"/>
              <w:left w:val="outset" w:sz="6" w:space="0" w:color="auto"/>
              <w:bottom w:val="outset" w:sz="6" w:space="0" w:color="auto"/>
              <w:right w:val="outset" w:sz="6" w:space="0" w:color="auto"/>
            </w:tcBorders>
            <w:vAlign w:val="center"/>
            <w:hideMark/>
          </w:tcPr>
          <w:p w14:paraId="34D712C8"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If data are appropriate for quantitative synthesis, describe planned summary measures, methods of handling data</w:t>
            </w:r>
            <w:r w:rsidRPr="00554B83">
              <w:rPr>
                <w:rFonts w:ascii="Times New Roman" w:eastAsia="Times New Roman" w:hAnsi="Times New Roman" w:cs="Times New Roman"/>
                <w:sz w:val="24"/>
                <w:szCs w:val="24"/>
                <w:lang w:val="en-GB" w:eastAsia="en-GB"/>
              </w:rPr>
              <w:t>,</w:t>
            </w:r>
            <w:r w:rsidRPr="00554B83">
              <w:rPr>
                <w:rFonts w:ascii="Times New Roman" w:hAnsi="Times New Roman" w:cs="Times New Roman"/>
                <w:sz w:val="24"/>
                <w:szCs w:val="24"/>
                <w:lang w:val="en-GB"/>
              </w:rPr>
              <w:t xml:space="preserve"> and methods of combining data from studies, including any planned exploration of consistency (</w:t>
            </w:r>
            <w:r w:rsidRPr="00554B83">
              <w:rPr>
                <w:rFonts w:ascii="Times New Roman" w:eastAsia="Times New Roman" w:hAnsi="Times New Roman" w:cs="Times New Roman"/>
                <w:sz w:val="24"/>
                <w:szCs w:val="24"/>
                <w:lang w:val="en-GB" w:eastAsia="en-GB"/>
              </w:rPr>
              <w:t xml:space="preserve">e.g., </w:t>
            </w:r>
            <w:r w:rsidRPr="00554B83">
              <w:rPr>
                <w:rFonts w:ascii="Times New Roman" w:eastAsia="Times New Roman" w:hAnsi="Times New Roman" w:cs="Times New Roman"/>
                <w:i/>
                <w:iCs/>
                <w:sz w:val="24"/>
                <w:szCs w:val="24"/>
                <w:lang w:val="en-GB" w:eastAsia="en-GB"/>
              </w:rPr>
              <w:t>I</w:t>
            </w:r>
            <w:r w:rsidRPr="00554B83">
              <w:rPr>
                <w:rFonts w:ascii="Times New Roman" w:eastAsia="Times New Roman" w:hAnsi="Times New Roman" w:cs="Times New Roman"/>
                <w:sz w:val="24"/>
                <w:szCs w:val="24"/>
                <w:lang w:val="en-GB" w:eastAsia="en-GB"/>
              </w:rPr>
              <w:t xml:space="preserve"> </w:t>
            </w:r>
            <w:r w:rsidRPr="00554B83">
              <w:rPr>
                <w:rFonts w:ascii="Times New Roman" w:eastAsia="Times New Roman" w:hAnsi="Times New Roman" w:cs="Times New Roman"/>
                <w:sz w:val="24"/>
                <w:szCs w:val="24"/>
                <w:vertAlign w:val="superscript"/>
                <w:lang w:val="en-GB" w:eastAsia="en-GB"/>
              </w:rPr>
              <w:t>2</w:t>
            </w:r>
            <w:r w:rsidRPr="00554B83">
              <w:rPr>
                <w:rFonts w:ascii="Times New Roman" w:hAnsi="Times New Roman" w:cs="Times New Roman"/>
                <w:sz w:val="24"/>
                <w:szCs w:val="24"/>
                <w:lang w:val="en-GB"/>
              </w:rPr>
              <w:t xml:space="preserve">, Kendall's </w:t>
            </w:r>
            <w:r w:rsidRPr="00554B83">
              <w:rPr>
                <w:rFonts w:ascii="Times New Roman" w:eastAsia="Times New Roman" w:hAnsi="Times New Roman" w:cs="Times New Roman"/>
                <w:sz w:val="24"/>
                <w:szCs w:val="24"/>
                <w:lang w:val="en-GB" w:eastAsia="en-GB"/>
              </w:rPr>
              <w:t>tau</w:t>
            </w:r>
            <w:r w:rsidRPr="00554B83">
              <w:rPr>
                <w:rFonts w:ascii="Times New Roman" w:hAnsi="Times New Roman" w:cs="Times New Roman"/>
                <w:sz w:val="24"/>
                <w:szCs w:val="24"/>
                <w:lang w:val="en-GB"/>
              </w:rPr>
              <w:t>)</w:t>
            </w:r>
          </w:p>
        </w:tc>
        <w:tc>
          <w:tcPr>
            <w:tcW w:w="1104" w:type="dxa"/>
            <w:tcBorders>
              <w:top w:val="outset" w:sz="6" w:space="0" w:color="auto"/>
              <w:left w:val="outset" w:sz="6" w:space="0" w:color="auto"/>
              <w:bottom w:val="outset" w:sz="6" w:space="0" w:color="auto"/>
              <w:right w:val="outset" w:sz="6" w:space="0" w:color="auto"/>
            </w:tcBorders>
          </w:tcPr>
          <w:p w14:paraId="39F85ED2"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
                  <w:enabled/>
                  <w:calcOnExit w:val="0"/>
                  <w:checkBox>
                    <w:sizeAuto/>
                    <w:default w:val="1"/>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104" w:type="dxa"/>
            <w:tcBorders>
              <w:top w:val="outset" w:sz="6" w:space="0" w:color="auto"/>
              <w:left w:val="outset" w:sz="6" w:space="0" w:color="auto"/>
              <w:bottom w:val="outset" w:sz="6" w:space="0" w:color="auto"/>
              <w:right w:val="outset" w:sz="6" w:space="0" w:color="auto"/>
            </w:tcBorders>
          </w:tcPr>
          <w:p w14:paraId="085A61CE"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Check3"/>
                  <w:enabled/>
                  <w:calcOnExit w:val="0"/>
                  <w:checkBox>
                    <w:sizeAuto/>
                    <w:default w:val="0"/>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379" w:type="dxa"/>
            <w:tcBorders>
              <w:top w:val="outset" w:sz="6" w:space="0" w:color="auto"/>
              <w:left w:val="outset" w:sz="6" w:space="0" w:color="auto"/>
              <w:bottom w:val="outset" w:sz="6" w:space="0" w:color="auto"/>
              <w:right w:val="outset" w:sz="6" w:space="0" w:color="auto"/>
            </w:tcBorders>
          </w:tcPr>
          <w:p w14:paraId="0E66C234"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sz w:val="24"/>
                <w:szCs w:val="24"/>
                <w:lang w:val="en-GB" w:eastAsia="en-GB"/>
              </w:rPr>
            </w:pPr>
            <w:r w:rsidRPr="00554B83">
              <w:rPr>
                <w:rFonts w:ascii="Times New Roman" w:eastAsia="Times New Roman" w:hAnsi="Times New Roman" w:cs="Times New Roman"/>
                <w:sz w:val="24"/>
                <w:szCs w:val="24"/>
                <w:lang w:val="en-GB" w:eastAsia="en-GB"/>
              </w:rPr>
              <w:t>378</w:t>
            </w:r>
          </w:p>
        </w:tc>
      </w:tr>
      <w:tr w:rsidR="005C64A3" w:rsidRPr="00554B83" w14:paraId="56F34EEF" w14:textId="77777777" w:rsidTr="005C64A3">
        <w:trPr>
          <w:tblCellSpacing w:w="15" w:type="dxa"/>
        </w:trPr>
        <w:tc>
          <w:tcPr>
            <w:tcW w:w="2322" w:type="dxa"/>
            <w:vMerge/>
            <w:tcBorders>
              <w:top w:val="outset" w:sz="6" w:space="0" w:color="auto"/>
              <w:left w:val="outset" w:sz="6" w:space="0" w:color="auto"/>
              <w:bottom w:val="outset" w:sz="6" w:space="0" w:color="auto"/>
              <w:right w:val="outset" w:sz="6" w:space="0" w:color="auto"/>
            </w:tcBorders>
            <w:vAlign w:val="center"/>
            <w:hideMark/>
          </w:tcPr>
          <w:p w14:paraId="6628FFD1" w14:textId="77777777" w:rsidR="005C64A3" w:rsidRPr="00554B83" w:rsidRDefault="005C64A3" w:rsidP="005C64A3">
            <w:pPr>
              <w:spacing w:after="0" w:line="240" w:lineRule="auto"/>
              <w:rPr>
                <w:rFonts w:ascii="Times New Roman" w:hAnsi="Times New Roman" w:cs="Times New Roman"/>
                <w:sz w:val="24"/>
                <w:szCs w:val="24"/>
                <w:lang w:val="en-GB"/>
              </w:rPr>
            </w:pPr>
          </w:p>
        </w:tc>
        <w:tc>
          <w:tcPr>
            <w:tcW w:w="527" w:type="dxa"/>
            <w:tcBorders>
              <w:top w:val="outset" w:sz="6" w:space="0" w:color="auto"/>
              <w:left w:val="outset" w:sz="6" w:space="0" w:color="auto"/>
              <w:bottom w:val="outset" w:sz="6" w:space="0" w:color="auto"/>
              <w:right w:val="outset" w:sz="6" w:space="0" w:color="auto"/>
            </w:tcBorders>
            <w:vAlign w:val="center"/>
            <w:hideMark/>
          </w:tcPr>
          <w:p w14:paraId="4DEAF4AE"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15c</w:t>
            </w:r>
          </w:p>
        </w:tc>
        <w:tc>
          <w:tcPr>
            <w:tcW w:w="8872" w:type="dxa"/>
            <w:tcBorders>
              <w:top w:val="outset" w:sz="6" w:space="0" w:color="auto"/>
              <w:left w:val="outset" w:sz="6" w:space="0" w:color="auto"/>
              <w:bottom w:val="outset" w:sz="6" w:space="0" w:color="auto"/>
              <w:right w:val="outset" w:sz="6" w:space="0" w:color="auto"/>
            </w:tcBorders>
            <w:vAlign w:val="center"/>
            <w:hideMark/>
          </w:tcPr>
          <w:p w14:paraId="49B98570"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Describe any proposed additional analyses (</w:t>
            </w:r>
            <w:r w:rsidRPr="00554B83">
              <w:rPr>
                <w:rFonts w:ascii="Times New Roman" w:eastAsia="Times New Roman" w:hAnsi="Times New Roman" w:cs="Times New Roman"/>
                <w:sz w:val="24"/>
                <w:szCs w:val="24"/>
                <w:lang w:val="en-GB" w:eastAsia="en-GB"/>
              </w:rPr>
              <w:t>e.g.,</w:t>
            </w:r>
            <w:r w:rsidRPr="00554B83">
              <w:rPr>
                <w:rFonts w:ascii="Times New Roman" w:hAnsi="Times New Roman" w:cs="Times New Roman"/>
                <w:sz w:val="24"/>
                <w:szCs w:val="24"/>
                <w:lang w:val="en-GB"/>
              </w:rPr>
              <w:t xml:space="preserve"> sensitivity or subgroup analyses, meta-regression)</w:t>
            </w:r>
          </w:p>
        </w:tc>
        <w:tc>
          <w:tcPr>
            <w:tcW w:w="1104" w:type="dxa"/>
            <w:tcBorders>
              <w:top w:val="outset" w:sz="6" w:space="0" w:color="auto"/>
              <w:left w:val="outset" w:sz="6" w:space="0" w:color="auto"/>
              <w:bottom w:val="outset" w:sz="6" w:space="0" w:color="auto"/>
              <w:right w:val="outset" w:sz="6" w:space="0" w:color="auto"/>
            </w:tcBorders>
          </w:tcPr>
          <w:p w14:paraId="6D40E570"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
                  <w:enabled/>
                  <w:calcOnExit w:val="0"/>
                  <w:checkBox>
                    <w:sizeAuto/>
                    <w:default w:val="1"/>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104" w:type="dxa"/>
            <w:tcBorders>
              <w:top w:val="outset" w:sz="6" w:space="0" w:color="auto"/>
              <w:left w:val="outset" w:sz="6" w:space="0" w:color="auto"/>
              <w:bottom w:val="outset" w:sz="6" w:space="0" w:color="auto"/>
              <w:right w:val="outset" w:sz="6" w:space="0" w:color="auto"/>
            </w:tcBorders>
          </w:tcPr>
          <w:p w14:paraId="6DAEEC07"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Check3"/>
                  <w:enabled/>
                  <w:calcOnExit w:val="0"/>
                  <w:checkBox>
                    <w:sizeAuto/>
                    <w:default w:val="0"/>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379" w:type="dxa"/>
            <w:tcBorders>
              <w:top w:val="outset" w:sz="6" w:space="0" w:color="auto"/>
              <w:left w:val="outset" w:sz="6" w:space="0" w:color="auto"/>
              <w:bottom w:val="outset" w:sz="6" w:space="0" w:color="auto"/>
              <w:right w:val="outset" w:sz="6" w:space="0" w:color="auto"/>
            </w:tcBorders>
          </w:tcPr>
          <w:p w14:paraId="6AA1A993"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sz w:val="24"/>
                <w:szCs w:val="24"/>
                <w:lang w:val="en-GB" w:eastAsia="en-GB"/>
              </w:rPr>
            </w:pPr>
            <w:r w:rsidRPr="00554B83">
              <w:rPr>
                <w:rFonts w:ascii="Times New Roman" w:eastAsia="Times New Roman" w:hAnsi="Times New Roman" w:cs="Times New Roman"/>
                <w:sz w:val="24"/>
                <w:szCs w:val="24"/>
                <w:lang w:val="en-GB" w:eastAsia="en-GB"/>
              </w:rPr>
              <w:t>403</w:t>
            </w:r>
          </w:p>
        </w:tc>
      </w:tr>
      <w:tr w:rsidR="005C64A3" w:rsidRPr="00554B83" w14:paraId="1EAC6D93" w14:textId="77777777" w:rsidTr="005C64A3">
        <w:trPr>
          <w:tblCellSpacing w:w="15" w:type="dxa"/>
        </w:trPr>
        <w:tc>
          <w:tcPr>
            <w:tcW w:w="2322" w:type="dxa"/>
            <w:vMerge/>
            <w:tcBorders>
              <w:top w:val="outset" w:sz="6" w:space="0" w:color="auto"/>
              <w:left w:val="outset" w:sz="6" w:space="0" w:color="auto"/>
              <w:bottom w:val="outset" w:sz="6" w:space="0" w:color="auto"/>
              <w:right w:val="outset" w:sz="6" w:space="0" w:color="auto"/>
            </w:tcBorders>
            <w:vAlign w:val="center"/>
            <w:hideMark/>
          </w:tcPr>
          <w:p w14:paraId="4F27FB31" w14:textId="77777777" w:rsidR="005C64A3" w:rsidRPr="00554B83" w:rsidRDefault="005C64A3" w:rsidP="005C64A3">
            <w:pPr>
              <w:spacing w:after="0" w:line="240" w:lineRule="auto"/>
              <w:rPr>
                <w:rFonts w:ascii="Times New Roman" w:hAnsi="Times New Roman" w:cs="Times New Roman"/>
                <w:sz w:val="24"/>
                <w:szCs w:val="24"/>
                <w:lang w:val="en-GB"/>
              </w:rPr>
            </w:pPr>
          </w:p>
        </w:tc>
        <w:tc>
          <w:tcPr>
            <w:tcW w:w="527" w:type="dxa"/>
            <w:tcBorders>
              <w:top w:val="outset" w:sz="6" w:space="0" w:color="auto"/>
              <w:left w:val="outset" w:sz="6" w:space="0" w:color="auto"/>
              <w:bottom w:val="outset" w:sz="6" w:space="0" w:color="auto"/>
              <w:right w:val="outset" w:sz="6" w:space="0" w:color="auto"/>
            </w:tcBorders>
            <w:vAlign w:val="center"/>
            <w:hideMark/>
          </w:tcPr>
          <w:p w14:paraId="4BDC74DF"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15d</w:t>
            </w:r>
          </w:p>
        </w:tc>
        <w:tc>
          <w:tcPr>
            <w:tcW w:w="8872" w:type="dxa"/>
            <w:tcBorders>
              <w:top w:val="outset" w:sz="6" w:space="0" w:color="auto"/>
              <w:left w:val="outset" w:sz="6" w:space="0" w:color="auto"/>
              <w:bottom w:val="outset" w:sz="6" w:space="0" w:color="auto"/>
              <w:right w:val="outset" w:sz="6" w:space="0" w:color="auto"/>
            </w:tcBorders>
            <w:vAlign w:val="center"/>
            <w:hideMark/>
          </w:tcPr>
          <w:p w14:paraId="637C6255"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If quantitative synthesis is not appropriate, describe the type of summary planned</w:t>
            </w:r>
          </w:p>
        </w:tc>
        <w:tc>
          <w:tcPr>
            <w:tcW w:w="1104" w:type="dxa"/>
            <w:tcBorders>
              <w:top w:val="outset" w:sz="6" w:space="0" w:color="auto"/>
              <w:left w:val="outset" w:sz="6" w:space="0" w:color="auto"/>
              <w:bottom w:val="outset" w:sz="6" w:space="0" w:color="auto"/>
              <w:right w:val="outset" w:sz="6" w:space="0" w:color="auto"/>
            </w:tcBorders>
          </w:tcPr>
          <w:p w14:paraId="35D5301F"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Check3"/>
                  <w:enabled/>
                  <w:calcOnExit w:val="0"/>
                  <w:checkBox>
                    <w:sizeAuto/>
                    <w:default w:val="0"/>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104" w:type="dxa"/>
            <w:tcBorders>
              <w:top w:val="outset" w:sz="6" w:space="0" w:color="auto"/>
              <w:left w:val="outset" w:sz="6" w:space="0" w:color="auto"/>
              <w:bottom w:val="outset" w:sz="6" w:space="0" w:color="auto"/>
              <w:right w:val="outset" w:sz="6" w:space="0" w:color="auto"/>
            </w:tcBorders>
          </w:tcPr>
          <w:p w14:paraId="4EA3D58D"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
                  <w:enabled/>
                  <w:calcOnExit w:val="0"/>
                  <w:checkBox>
                    <w:sizeAuto/>
                    <w:default w:val="1"/>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379" w:type="dxa"/>
            <w:tcBorders>
              <w:top w:val="outset" w:sz="6" w:space="0" w:color="auto"/>
              <w:left w:val="outset" w:sz="6" w:space="0" w:color="auto"/>
              <w:bottom w:val="outset" w:sz="6" w:space="0" w:color="auto"/>
              <w:right w:val="outset" w:sz="6" w:space="0" w:color="auto"/>
            </w:tcBorders>
          </w:tcPr>
          <w:p w14:paraId="7E445637"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sz w:val="24"/>
                <w:szCs w:val="24"/>
                <w:lang w:val="en-GB" w:eastAsia="en-GB"/>
              </w:rPr>
            </w:pPr>
          </w:p>
        </w:tc>
      </w:tr>
      <w:tr w:rsidR="005C64A3" w:rsidRPr="00554B83" w14:paraId="09F82643" w14:textId="77777777" w:rsidTr="005C64A3">
        <w:trPr>
          <w:tblCellSpacing w:w="15" w:type="dxa"/>
        </w:trPr>
        <w:tc>
          <w:tcPr>
            <w:tcW w:w="2322" w:type="dxa"/>
            <w:tcBorders>
              <w:top w:val="outset" w:sz="6" w:space="0" w:color="auto"/>
              <w:left w:val="outset" w:sz="6" w:space="0" w:color="auto"/>
              <w:bottom w:val="outset" w:sz="6" w:space="0" w:color="auto"/>
              <w:right w:val="outset" w:sz="6" w:space="0" w:color="auto"/>
            </w:tcBorders>
            <w:vAlign w:val="center"/>
            <w:hideMark/>
          </w:tcPr>
          <w:p w14:paraId="57F461F7"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b/>
                <w:sz w:val="24"/>
                <w:szCs w:val="24"/>
                <w:lang w:val="en-GB"/>
              </w:rPr>
              <w:t>Meta-bias(es)</w:t>
            </w:r>
            <w:r w:rsidRPr="00554B83">
              <w:rPr>
                <w:rFonts w:ascii="Times New Roman" w:eastAsia="Times New Roman" w:hAnsi="Times New Roman" w:cs="Times New Roman"/>
                <w:sz w:val="24"/>
                <w:szCs w:val="24"/>
                <w:lang w:val="en-GB" w:eastAsia="en-GB"/>
              </w:rPr>
              <w:t xml:space="preserve"> </w:t>
            </w:r>
          </w:p>
        </w:tc>
        <w:tc>
          <w:tcPr>
            <w:tcW w:w="527" w:type="dxa"/>
            <w:tcBorders>
              <w:top w:val="outset" w:sz="6" w:space="0" w:color="auto"/>
              <w:left w:val="outset" w:sz="6" w:space="0" w:color="auto"/>
              <w:bottom w:val="outset" w:sz="6" w:space="0" w:color="auto"/>
              <w:right w:val="outset" w:sz="6" w:space="0" w:color="auto"/>
            </w:tcBorders>
            <w:vAlign w:val="center"/>
            <w:hideMark/>
          </w:tcPr>
          <w:p w14:paraId="555F1819"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16</w:t>
            </w:r>
          </w:p>
        </w:tc>
        <w:tc>
          <w:tcPr>
            <w:tcW w:w="8872" w:type="dxa"/>
            <w:tcBorders>
              <w:top w:val="outset" w:sz="6" w:space="0" w:color="auto"/>
              <w:left w:val="outset" w:sz="6" w:space="0" w:color="auto"/>
              <w:bottom w:val="outset" w:sz="6" w:space="0" w:color="auto"/>
              <w:right w:val="outset" w:sz="6" w:space="0" w:color="auto"/>
            </w:tcBorders>
            <w:vAlign w:val="center"/>
            <w:hideMark/>
          </w:tcPr>
          <w:p w14:paraId="3C2C48FB"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Specify any planned assessment of meta-bias(es) (</w:t>
            </w:r>
            <w:r w:rsidRPr="00554B83">
              <w:rPr>
                <w:rFonts w:ascii="Times New Roman" w:eastAsia="Times New Roman" w:hAnsi="Times New Roman" w:cs="Times New Roman"/>
                <w:sz w:val="24"/>
                <w:szCs w:val="24"/>
                <w:lang w:val="en-GB" w:eastAsia="en-GB"/>
              </w:rPr>
              <w:t>e.g.,</w:t>
            </w:r>
            <w:r w:rsidRPr="00554B83">
              <w:rPr>
                <w:rFonts w:ascii="Times New Roman" w:hAnsi="Times New Roman" w:cs="Times New Roman"/>
                <w:sz w:val="24"/>
                <w:szCs w:val="24"/>
                <w:lang w:val="en-GB"/>
              </w:rPr>
              <w:t xml:space="preserve"> publication bias across studies, selective reporting within studies)</w:t>
            </w:r>
          </w:p>
        </w:tc>
        <w:tc>
          <w:tcPr>
            <w:tcW w:w="1104" w:type="dxa"/>
            <w:tcBorders>
              <w:top w:val="outset" w:sz="6" w:space="0" w:color="auto"/>
              <w:left w:val="outset" w:sz="6" w:space="0" w:color="auto"/>
              <w:bottom w:val="outset" w:sz="6" w:space="0" w:color="auto"/>
              <w:right w:val="outset" w:sz="6" w:space="0" w:color="auto"/>
            </w:tcBorders>
          </w:tcPr>
          <w:p w14:paraId="09F88D1E"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Check3"/>
                  <w:enabled/>
                  <w:calcOnExit w:val="0"/>
                  <w:checkBox>
                    <w:sizeAuto/>
                    <w:default w:val="0"/>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104" w:type="dxa"/>
            <w:tcBorders>
              <w:top w:val="outset" w:sz="6" w:space="0" w:color="auto"/>
              <w:left w:val="outset" w:sz="6" w:space="0" w:color="auto"/>
              <w:bottom w:val="outset" w:sz="6" w:space="0" w:color="auto"/>
              <w:right w:val="outset" w:sz="6" w:space="0" w:color="auto"/>
            </w:tcBorders>
          </w:tcPr>
          <w:p w14:paraId="1F4A79C3"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
                  <w:enabled/>
                  <w:calcOnExit w:val="0"/>
                  <w:checkBox>
                    <w:sizeAuto/>
                    <w:default w:val="1"/>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379" w:type="dxa"/>
            <w:tcBorders>
              <w:top w:val="outset" w:sz="6" w:space="0" w:color="auto"/>
              <w:left w:val="outset" w:sz="6" w:space="0" w:color="auto"/>
              <w:bottom w:val="outset" w:sz="6" w:space="0" w:color="auto"/>
              <w:right w:val="outset" w:sz="6" w:space="0" w:color="auto"/>
            </w:tcBorders>
          </w:tcPr>
          <w:p w14:paraId="072DFAB8"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sz w:val="24"/>
                <w:szCs w:val="24"/>
                <w:lang w:val="en-GB" w:eastAsia="en-GB"/>
              </w:rPr>
            </w:pPr>
          </w:p>
        </w:tc>
      </w:tr>
      <w:tr w:rsidR="005C64A3" w:rsidRPr="00554B83" w14:paraId="0F2F1DD5" w14:textId="77777777" w:rsidTr="005C64A3">
        <w:trPr>
          <w:tblCellSpacing w:w="15" w:type="dxa"/>
        </w:trPr>
        <w:tc>
          <w:tcPr>
            <w:tcW w:w="2322" w:type="dxa"/>
            <w:tcBorders>
              <w:top w:val="outset" w:sz="6" w:space="0" w:color="auto"/>
              <w:left w:val="outset" w:sz="6" w:space="0" w:color="auto"/>
              <w:bottom w:val="outset" w:sz="6" w:space="0" w:color="auto"/>
              <w:right w:val="outset" w:sz="6" w:space="0" w:color="auto"/>
            </w:tcBorders>
            <w:vAlign w:val="center"/>
            <w:hideMark/>
          </w:tcPr>
          <w:p w14:paraId="0FE07B69"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b/>
                <w:sz w:val="24"/>
                <w:szCs w:val="24"/>
                <w:lang w:val="en-GB"/>
              </w:rPr>
              <w:t>Confidence in cumulative evidence</w:t>
            </w:r>
            <w:r w:rsidRPr="00554B83">
              <w:rPr>
                <w:rFonts w:ascii="Times New Roman" w:eastAsia="Times New Roman" w:hAnsi="Times New Roman" w:cs="Times New Roman"/>
                <w:sz w:val="24"/>
                <w:szCs w:val="24"/>
                <w:lang w:val="en-GB" w:eastAsia="en-GB"/>
              </w:rPr>
              <w:t xml:space="preserve"> </w:t>
            </w:r>
          </w:p>
        </w:tc>
        <w:tc>
          <w:tcPr>
            <w:tcW w:w="527" w:type="dxa"/>
            <w:tcBorders>
              <w:top w:val="outset" w:sz="6" w:space="0" w:color="auto"/>
              <w:left w:val="outset" w:sz="6" w:space="0" w:color="auto"/>
              <w:bottom w:val="outset" w:sz="6" w:space="0" w:color="auto"/>
              <w:right w:val="outset" w:sz="6" w:space="0" w:color="auto"/>
            </w:tcBorders>
            <w:vAlign w:val="center"/>
            <w:hideMark/>
          </w:tcPr>
          <w:p w14:paraId="31EB1EEC"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17</w:t>
            </w:r>
          </w:p>
        </w:tc>
        <w:tc>
          <w:tcPr>
            <w:tcW w:w="8872" w:type="dxa"/>
            <w:tcBorders>
              <w:top w:val="outset" w:sz="6" w:space="0" w:color="auto"/>
              <w:left w:val="outset" w:sz="6" w:space="0" w:color="auto"/>
              <w:bottom w:val="outset" w:sz="6" w:space="0" w:color="auto"/>
              <w:right w:val="outset" w:sz="6" w:space="0" w:color="auto"/>
            </w:tcBorders>
            <w:vAlign w:val="center"/>
            <w:hideMark/>
          </w:tcPr>
          <w:p w14:paraId="240E0AEB" w14:textId="77777777" w:rsidR="005C64A3" w:rsidRPr="00554B83" w:rsidRDefault="005C64A3" w:rsidP="005C64A3">
            <w:pPr>
              <w:spacing w:before="100" w:beforeAutospacing="1" w:after="100" w:afterAutospacing="1" w:line="240" w:lineRule="auto"/>
              <w:rPr>
                <w:rFonts w:ascii="Times New Roman" w:hAnsi="Times New Roman" w:cs="Times New Roman"/>
                <w:sz w:val="24"/>
                <w:szCs w:val="24"/>
                <w:lang w:val="en-GB"/>
              </w:rPr>
            </w:pPr>
            <w:r w:rsidRPr="00554B83">
              <w:rPr>
                <w:rFonts w:ascii="Times New Roman" w:hAnsi="Times New Roman" w:cs="Times New Roman"/>
                <w:sz w:val="24"/>
                <w:szCs w:val="24"/>
                <w:lang w:val="en-GB"/>
              </w:rPr>
              <w:t>Describe how the strength of the body of evidence will be assessed (</w:t>
            </w:r>
            <w:r w:rsidRPr="00554B83">
              <w:rPr>
                <w:rFonts w:ascii="Times New Roman" w:eastAsia="Times New Roman" w:hAnsi="Times New Roman" w:cs="Times New Roman"/>
                <w:sz w:val="24"/>
                <w:szCs w:val="24"/>
                <w:lang w:val="en-GB" w:eastAsia="en-GB"/>
              </w:rPr>
              <w:t>e.g.,</w:t>
            </w:r>
            <w:r w:rsidRPr="00554B83">
              <w:rPr>
                <w:rFonts w:ascii="Times New Roman" w:hAnsi="Times New Roman" w:cs="Times New Roman"/>
                <w:sz w:val="24"/>
                <w:szCs w:val="24"/>
                <w:lang w:val="en-GB"/>
              </w:rPr>
              <w:t xml:space="preserve"> GRADE)</w:t>
            </w:r>
          </w:p>
        </w:tc>
        <w:tc>
          <w:tcPr>
            <w:tcW w:w="1104" w:type="dxa"/>
            <w:tcBorders>
              <w:top w:val="outset" w:sz="6" w:space="0" w:color="auto"/>
              <w:left w:val="outset" w:sz="6" w:space="0" w:color="auto"/>
              <w:bottom w:val="outset" w:sz="6" w:space="0" w:color="auto"/>
              <w:right w:val="outset" w:sz="6" w:space="0" w:color="auto"/>
            </w:tcBorders>
          </w:tcPr>
          <w:p w14:paraId="49C5A247"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
                  <w:enabled/>
                  <w:calcOnExit w:val="0"/>
                  <w:checkBox>
                    <w:sizeAuto/>
                    <w:default w:val="1"/>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104" w:type="dxa"/>
            <w:tcBorders>
              <w:top w:val="outset" w:sz="6" w:space="0" w:color="auto"/>
              <w:left w:val="outset" w:sz="6" w:space="0" w:color="auto"/>
              <w:bottom w:val="outset" w:sz="6" w:space="0" w:color="auto"/>
              <w:right w:val="outset" w:sz="6" w:space="0" w:color="auto"/>
            </w:tcBorders>
          </w:tcPr>
          <w:p w14:paraId="3DEF4D84" w14:textId="77777777" w:rsidR="005C64A3" w:rsidRPr="00554B83" w:rsidRDefault="005C64A3" w:rsidP="005C64A3">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554B83">
              <w:rPr>
                <w:rFonts w:ascii="Times New Roman" w:hAnsi="Times New Roman" w:cs="Times New Roman"/>
                <w:sz w:val="24"/>
                <w:szCs w:val="24"/>
                <w:lang w:val="en-GB"/>
              </w:rPr>
              <w:fldChar w:fldCharType="begin">
                <w:ffData>
                  <w:name w:val=""/>
                  <w:enabled/>
                  <w:calcOnExit w:val="0"/>
                  <w:checkBox>
                    <w:sizeAuto/>
                    <w:default w:val="0"/>
                  </w:checkBox>
                </w:ffData>
              </w:fldChar>
            </w:r>
            <w:r w:rsidRPr="00554B83">
              <w:rPr>
                <w:rFonts w:ascii="Times New Roman" w:hAnsi="Times New Roman" w:cs="Times New Roman"/>
                <w:sz w:val="24"/>
                <w:szCs w:val="24"/>
                <w:lang w:val="en-GB"/>
              </w:rPr>
              <w:instrText xml:space="preserve"> FORMCHECKBOX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554B83">
              <w:rPr>
                <w:rFonts w:ascii="Times New Roman" w:hAnsi="Times New Roman" w:cs="Times New Roman"/>
                <w:sz w:val="24"/>
                <w:szCs w:val="24"/>
                <w:lang w:val="en-GB"/>
              </w:rPr>
              <w:fldChar w:fldCharType="end"/>
            </w:r>
          </w:p>
        </w:tc>
        <w:tc>
          <w:tcPr>
            <w:tcW w:w="1379" w:type="dxa"/>
            <w:tcBorders>
              <w:top w:val="outset" w:sz="6" w:space="0" w:color="auto"/>
              <w:left w:val="outset" w:sz="6" w:space="0" w:color="auto"/>
              <w:bottom w:val="outset" w:sz="6" w:space="0" w:color="auto"/>
              <w:right w:val="outset" w:sz="6" w:space="0" w:color="auto"/>
            </w:tcBorders>
          </w:tcPr>
          <w:p w14:paraId="207DA4FC" w14:textId="77777777" w:rsidR="005C64A3" w:rsidRPr="00554B83" w:rsidRDefault="005C64A3" w:rsidP="005C64A3">
            <w:pPr>
              <w:spacing w:before="100" w:beforeAutospacing="1" w:after="100" w:afterAutospacing="1" w:line="240" w:lineRule="auto"/>
              <w:rPr>
                <w:rFonts w:ascii="Times New Roman" w:eastAsia="Times New Roman" w:hAnsi="Times New Roman" w:cs="Times New Roman"/>
                <w:sz w:val="24"/>
                <w:szCs w:val="24"/>
                <w:lang w:val="en-GB" w:eastAsia="en-GB"/>
              </w:rPr>
            </w:pPr>
            <w:r w:rsidRPr="00554B83">
              <w:rPr>
                <w:rFonts w:ascii="Times New Roman" w:eastAsia="Times New Roman" w:hAnsi="Times New Roman" w:cs="Times New Roman"/>
                <w:sz w:val="24"/>
                <w:szCs w:val="24"/>
                <w:lang w:val="en-GB" w:eastAsia="en-GB"/>
              </w:rPr>
              <w:t>278</w:t>
            </w:r>
          </w:p>
        </w:tc>
      </w:tr>
    </w:tbl>
    <w:p w14:paraId="1D983665" w14:textId="77777777" w:rsidR="005C64A3" w:rsidRPr="00554B83" w:rsidRDefault="005C64A3" w:rsidP="005C64A3">
      <w:pPr>
        <w:rPr>
          <w:rFonts w:ascii="Times New Roman" w:hAnsi="Times New Roman" w:cs="Times New Roman"/>
          <w:sz w:val="24"/>
          <w:szCs w:val="24"/>
          <w:lang w:val="en-GB"/>
        </w:rPr>
      </w:pPr>
    </w:p>
    <w:p w14:paraId="01CCBC88" w14:textId="662E0652" w:rsidR="006D2627" w:rsidRPr="005C64A3" w:rsidRDefault="006D2627" w:rsidP="00E97CD0">
      <w:pPr>
        <w:pStyle w:val="Heading1"/>
        <w:tabs>
          <w:tab w:val="left" w:pos="3431"/>
        </w:tabs>
        <w:spacing w:line="480" w:lineRule="auto"/>
        <w:jc w:val="left"/>
        <w:rPr>
          <w:rFonts w:asciiTheme="majorBidi" w:hAnsiTheme="majorBidi"/>
          <w:szCs w:val="24"/>
        </w:rPr>
      </w:pPr>
    </w:p>
    <w:sectPr w:rsidR="006D2627" w:rsidRPr="005C64A3" w:rsidSect="005C64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A6B9D" w14:textId="77777777" w:rsidR="00F50236" w:rsidRDefault="00F50236" w:rsidP="003D5BE3">
      <w:pPr>
        <w:spacing w:after="0" w:line="240" w:lineRule="auto"/>
      </w:pPr>
      <w:r>
        <w:separator/>
      </w:r>
    </w:p>
  </w:endnote>
  <w:endnote w:type="continuationSeparator" w:id="0">
    <w:p w14:paraId="5320BC1B" w14:textId="77777777" w:rsidR="00F50236" w:rsidRDefault="00F50236" w:rsidP="003D5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A144A" w14:textId="77777777" w:rsidR="00F50236" w:rsidRDefault="00F50236" w:rsidP="003D5BE3">
      <w:pPr>
        <w:spacing w:after="0" w:line="240" w:lineRule="auto"/>
      </w:pPr>
      <w:r>
        <w:separator/>
      </w:r>
    </w:p>
  </w:footnote>
  <w:footnote w:type="continuationSeparator" w:id="0">
    <w:p w14:paraId="44B82EDD" w14:textId="77777777" w:rsidR="00F50236" w:rsidRDefault="00F50236" w:rsidP="003D5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F8CCE" w14:textId="386927E2" w:rsidR="005C64A3" w:rsidRPr="00CB74F0" w:rsidRDefault="005C64A3" w:rsidP="005C64A3">
    <w:pPr>
      <w:jc w:val="right"/>
      <w:rPr>
        <w:rFonts w:ascii="Times New Roman" w:hAnsi="Times New Roman" w:cs="Times New Roman"/>
        <w:sz w:val="24"/>
        <w:szCs w:val="24"/>
      </w:rPr>
    </w:pPr>
    <w:r w:rsidRPr="004477EE">
      <w:rPr>
        <w:rFonts w:ascii="Times New Roman" w:hAnsi="Times New Roman" w:cs="Times New Roman"/>
        <w:sz w:val="24"/>
        <w:szCs w:val="24"/>
      </w:rPr>
      <w:t>Systematic Review of Cannabinoids</w:t>
    </w:r>
    <w:sdt>
      <w:sdtPr>
        <w:rPr>
          <w:rFonts w:ascii="Times New Roman" w:hAnsi="Times New Roman" w:cs="Times New Roman"/>
          <w:sz w:val="24"/>
          <w:szCs w:val="24"/>
        </w:rPr>
        <w:id w:val="-1596859686"/>
        <w:docPartObj>
          <w:docPartGallery w:val="Page Numbers (Top of Page)"/>
          <w:docPartUnique/>
        </w:docPartObj>
      </w:sdtPr>
      <w:sdtEndPr>
        <w:rPr>
          <w:noProof/>
        </w:rPr>
      </w:sdtEndPr>
      <w:sdtContent>
        <w:r>
          <w:rPr>
            <w:rFonts w:ascii="Times New Roman" w:hAnsi="Times New Roman" w:cs="Times New Roman"/>
            <w:sz w:val="24"/>
            <w:szCs w:val="24"/>
          </w:rPr>
          <w:t xml:space="preserve"> in treatment of intractable epilepsy in children </w:t>
        </w:r>
        <w:r w:rsidRPr="004477EE">
          <w:rPr>
            <w:rFonts w:ascii="Times New Roman" w:hAnsi="Times New Roman" w:cs="Times New Roman"/>
            <w:sz w:val="24"/>
            <w:szCs w:val="24"/>
          </w:rPr>
          <w:fldChar w:fldCharType="begin"/>
        </w:r>
        <w:r w:rsidRPr="004477EE">
          <w:rPr>
            <w:rFonts w:ascii="Times New Roman" w:hAnsi="Times New Roman" w:cs="Times New Roman"/>
            <w:sz w:val="24"/>
            <w:szCs w:val="24"/>
          </w:rPr>
          <w:instrText xml:space="preserve"> PAGE   \* MERGEFORMAT </w:instrText>
        </w:r>
        <w:r w:rsidRPr="004477EE">
          <w:rPr>
            <w:rFonts w:ascii="Times New Roman" w:hAnsi="Times New Roman" w:cs="Times New Roman"/>
            <w:sz w:val="24"/>
            <w:szCs w:val="24"/>
          </w:rPr>
          <w:fldChar w:fldCharType="separate"/>
        </w:r>
        <w:r>
          <w:rPr>
            <w:rFonts w:ascii="Times New Roman" w:hAnsi="Times New Roman" w:cs="Times New Roman"/>
            <w:noProof/>
            <w:sz w:val="24"/>
            <w:szCs w:val="24"/>
          </w:rPr>
          <w:t>19</w:t>
        </w:r>
        <w:r w:rsidRPr="004477EE">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E317D"/>
    <w:multiLevelType w:val="hybridMultilevel"/>
    <w:tmpl w:val="8A520E14"/>
    <w:lvl w:ilvl="0" w:tplc="C1D8ED94">
      <w:start w:val="14"/>
      <w:numFmt w:val="bullet"/>
      <w:lvlText w:val="-"/>
      <w:lvlJc w:val="left"/>
      <w:pPr>
        <w:ind w:left="720" w:hanging="360"/>
      </w:pPr>
      <w:rPr>
        <w:rFonts w:ascii="Times New Roman" w:eastAsia="Times New Roman" w:hAnsi="Times New Roman" w:cs="Times New Roman" w:hint="default"/>
      </w:rPr>
    </w:lvl>
    <w:lvl w:ilvl="1" w:tplc="E60860A6" w:tentative="1">
      <w:start w:val="1"/>
      <w:numFmt w:val="bullet"/>
      <w:lvlText w:val="o"/>
      <w:lvlJc w:val="left"/>
      <w:pPr>
        <w:ind w:left="1440" w:hanging="360"/>
      </w:pPr>
      <w:rPr>
        <w:rFonts w:ascii="Courier New" w:hAnsi="Courier New" w:cs="Courier New" w:hint="default"/>
      </w:rPr>
    </w:lvl>
    <w:lvl w:ilvl="2" w:tplc="2F1A4F76" w:tentative="1">
      <w:start w:val="1"/>
      <w:numFmt w:val="bullet"/>
      <w:lvlText w:val=""/>
      <w:lvlJc w:val="left"/>
      <w:pPr>
        <w:ind w:left="2160" w:hanging="360"/>
      </w:pPr>
      <w:rPr>
        <w:rFonts w:ascii="Wingdings" w:hAnsi="Wingdings" w:hint="default"/>
      </w:rPr>
    </w:lvl>
    <w:lvl w:ilvl="3" w:tplc="D7349E2E" w:tentative="1">
      <w:start w:val="1"/>
      <w:numFmt w:val="bullet"/>
      <w:lvlText w:val=""/>
      <w:lvlJc w:val="left"/>
      <w:pPr>
        <w:ind w:left="2880" w:hanging="360"/>
      </w:pPr>
      <w:rPr>
        <w:rFonts w:ascii="Symbol" w:hAnsi="Symbol" w:hint="default"/>
      </w:rPr>
    </w:lvl>
    <w:lvl w:ilvl="4" w:tplc="B8AAE766" w:tentative="1">
      <w:start w:val="1"/>
      <w:numFmt w:val="bullet"/>
      <w:lvlText w:val="o"/>
      <w:lvlJc w:val="left"/>
      <w:pPr>
        <w:ind w:left="3600" w:hanging="360"/>
      </w:pPr>
      <w:rPr>
        <w:rFonts w:ascii="Courier New" w:hAnsi="Courier New" w:cs="Courier New" w:hint="default"/>
      </w:rPr>
    </w:lvl>
    <w:lvl w:ilvl="5" w:tplc="CFA6D044" w:tentative="1">
      <w:start w:val="1"/>
      <w:numFmt w:val="bullet"/>
      <w:lvlText w:val=""/>
      <w:lvlJc w:val="left"/>
      <w:pPr>
        <w:ind w:left="4320" w:hanging="360"/>
      </w:pPr>
      <w:rPr>
        <w:rFonts w:ascii="Wingdings" w:hAnsi="Wingdings" w:hint="default"/>
      </w:rPr>
    </w:lvl>
    <w:lvl w:ilvl="6" w:tplc="3DB4AFB2" w:tentative="1">
      <w:start w:val="1"/>
      <w:numFmt w:val="bullet"/>
      <w:lvlText w:val=""/>
      <w:lvlJc w:val="left"/>
      <w:pPr>
        <w:ind w:left="5040" w:hanging="360"/>
      </w:pPr>
      <w:rPr>
        <w:rFonts w:ascii="Symbol" w:hAnsi="Symbol" w:hint="default"/>
      </w:rPr>
    </w:lvl>
    <w:lvl w:ilvl="7" w:tplc="CB9478FE" w:tentative="1">
      <w:start w:val="1"/>
      <w:numFmt w:val="bullet"/>
      <w:lvlText w:val="o"/>
      <w:lvlJc w:val="left"/>
      <w:pPr>
        <w:ind w:left="5760" w:hanging="360"/>
      </w:pPr>
      <w:rPr>
        <w:rFonts w:ascii="Courier New" w:hAnsi="Courier New" w:cs="Courier New" w:hint="default"/>
      </w:rPr>
    </w:lvl>
    <w:lvl w:ilvl="8" w:tplc="28A0D0C8" w:tentative="1">
      <w:start w:val="1"/>
      <w:numFmt w:val="bullet"/>
      <w:lvlText w:val=""/>
      <w:lvlJc w:val="left"/>
      <w:pPr>
        <w:ind w:left="6480" w:hanging="360"/>
      </w:pPr>
      <w:rPr>
        <w:rFonts w:ascii="Wingdings" w:hAnsi="Wingdings" w:hint="default"/>
      </w:rPr>
    </w:lvl>
  </w:abstractNum>
  <w:abstractNum w:abstractNumId="1" w15:restartNumberingAfterBreak="0">
    <w:nsid w:val="469C0863"/>
    <w:multiLevelType w:val="hybridMultilevel"/>
    <w:tmpl w:val="253A9DD0"/>
    <w:lvl w:ilvl="0" w:tplc="ACFE23F0">
      <w:start w:val="1"/>
      <w:numFmt w:val="decimal"/>
      <w:lvlText w:val="%1."/>
      <w:lvlJc w:val="left"/>
      <w:pPr>
        <w:ind w:left="720" w:hanging="360"/>
      </w:pPr>
      <w:rPr>
        <w:rFonts w:hint="default"/>
      </w:rPr>
    </w:lvl>
    <w:lvl w:ilvl="1" w:tplc="16CE25E2" w:tentative="1">
      <w:start w:val="1"/>
      <w:numFmt w:val="lowerLetter"/>
      <w:lvlText w:val="%2."/>
      <w:lvlJc w:val="left"/>
      <w:pPr>
        <w:ind w:left="1440" w:hanging="360"/>
      </w:pPr>
    </w:lvl>
    <w:lvl w:ilvl="2" w:tplc="AD8C5048" w:tentative="1">
      <w:start w:val="1"/>
      <w:numFmt w:val="lowerRoman"/>
      <w:lvlText w:val="%3."/>
      <w:lvlJc w:val="right"/>
      <w:pPr>
        <w:ind w:left="2160" w:hanging="180"/>
      </w:pPr>
    </w:lvl>
    <w:lvl w:ilvl="3" w:tplc="2C589F38" w:tentative="1">
      <w:start w:val="1"/>
      <w:numFmt w:val="decimal"/>
      <w:lvlText w:val="%4."/>
      <w:lvlJc w:val="left"/>
      <w:pPr>
        <w:ind w:left="2880" w:hanging="360"/>
      </w:pPr>
    </w:lvl>
    <w:lvl w:ilvl="4" w:tplc="C98A3B00" w:tentative="1">
      <w:start w:val="1"/>
      <w:numFmt w:val="lowerLetter"/>
      <w:lvlText w:val="%5."/>
      <w:lvlJc w:val="left"/>
      <w:pPr>
        <w:ind w:left="3600" w:hanging="360"/>
      </w:pPr>
    </w:lvl>
    <w:lvl w:ilvl="5" w:tplc="E0BAC2BA" w:tentative="1">
      <w:start w:val="1"/>
      <w:numFmt w:val="lowerRoman"/>
      <w:lvlText w:val="%6."/>
      <w:lvlJc w:val="right"/>
      <w:pPr>
        <w:ind w:left="4320" w:hanging="180"/>
      </w:pPr>
    </w:lvl>
    <w:lvl w:ilvl="6" w:tplc="12B64D10" w:tentative="1">
      <w:start w:val="1"/>
      <w:numFmt w:val="decimal"/>
      <w:lvlText w:val="%7."/>
      <w:lvlJc w:val="left"/>
      <w:pPr>
        <w:ind w:left="5040" w:hanging="360"/>
      </w:pPr>
    </w:lvl>
    <w:lvl w:ilvl="7" w:tplc="ED1CDBA8" w:tentative="1">
      <w:start w:val="1"/>
      <w:numFmt w:val="lowerLetter"/>
      <w:lvlText w:val="%8."/>
      <w:lvlJc w:val="left"/>
      <w:pPr>
        <w:ind w:left="5760" w:hanging="360"/>
      </w:pPr>
    </w:lvl>
    <w:lvl w:ilvl="8" w:tplc="7DA2374E" w:tentative="1">
      <w:start w:val="1"/>
      <w:numFmt w:val="lowerRoman"/>
      <w:lvlText w:val="%9."/>
      <w:lvlJc w:val="right"/>
      <w:pPr>
        <w:ind w:left="6480" w:hanging="180"/>
      </w:pPr>
    </w:lvl>
  </w:abstractNum>
  <w:abstractNum w:abstractNumId="2" w15:restartNumberingAfterBreak="0">
    <w:nsid w:val="4D837053"/>
    <w:multiLevelType w:val="hybridMultilevel"/>
    <w:tmpl w:val="B8D2D9CA"/>
    <w:lvl w:ilvl="0" w:tplc="BAB6501A">
      <w:start w:val="1"/>
      <w:numFmt w:val="bullet"/>
      <w:lvlText w:val=""/>
      <w:lvlJc w:val="left"/>
      <w:pPr>
        <w:ind w:left="720" w:hanging="360"/>
      </w:pPr>
      <w:rPr>
        <w:rFonts w:ascii="Symbol" w:hAnsi="Symbol" w:hint="default"/>
      </w:rPr>
    </w:lvl>
    <w:lvl w:ilvl="1" w:tplc="775A4158" w:tentative="1">
      <w:start w:val="1"/>
      <w:numFmt w:val="bullet"/>
      <w:lvlText w:val="o"/>
      <w:lvlJc w:val="left"/>
      <w:pPr>
        <w:ind w:left="1440" w:hanging="360"/>
      </w:pPr>
      <w:rPr>
        <w:rFonts w:ascii="Courier New" w:hAnsi="Courier New" w:cs="Courier New" w:hint="default"/>
      </w:rPr>
    </w:lvl>
    <w:lvl w:ilvl="2" w:tplc="2B68C3FC" w:tentative="1">
      <w:start w:val="1"/>
      <w:numFmt w:val="bullet"/>
      <w:lvlText w:val=""/>
      <w:lvlJc w:val="left"/>
      <w:pPr>
        <w:ind w:left="2160" w:hanging="360"/>
      </w:pPr>
      <w:rPr>
        <w:rFonts w:ascii="Wingdings" w:hAnsi="Wingdings" w:hint="default"/>
      </w:rPr>
    </w:lvl>
    <w:lvl w:ilvl="3" w:tplc="2A600A60" w:tentative="1">
      <w:start w:val="1"/>
      <w:numFmt w:val="bullet"/>
      <w:lvlText w:val=""/>
      <w:lvlJc w:val="left"/>
      <w:pPr>
        <w:ind w:left="2880" w:hanging="360"/>
      </w:pPr>
      <w:rPr>
        <w:rFonts w:ascii="Symbol" w:hAnsi="Symbol" w:hint="default"/>
      </w:rPr>
    </w:lvl>
    <w:lvl w:ilvl="4" w:tplc="43D47C52" w:tentative="1">
      <w:start w:val="1"/>
      <w:numFmt w:val="bullet"/>
      <w:lvlText w:val="o"/>
      <w:lvlJc w:val="left"/>
      <w:pPr>
        <w:ind w:left="3600" w:hanging="360"/>
      </w:pPr>
      <w:rPr>
        <w:rFonts w:ascii="Courier New" w:hAnsi="Courier New" w:cs="Courier New" w:hint="default"/>
      </w:rPr>
    </w:lvl>
    <w:lvl w:ilvl="5" w:tplc="B126A3FC" w:tentative="1">
      <w:start w:val="1"/>
      <w:numFmt w:val="bullet"/>
      <w:lvlText w:val=""/>
      <w:lvlJc w:val="left"/>
      <w:pPr>
        <w:ind w:left="4320" w:hanging="360"/>
      </w:pPr>
      <w:rPr>
        <w:rFonts w:ascii="Wingdings" w:hAnsi="Wingdings" w:hint="default"/>
      </w:rPr>
    </w:lvl>
    <w:lvl w:ilvl="6" w:tplc="7ADCCC1E" w:tentative="1">
      <w:start w:val="1"/>
      <w:numFmt w:val="bullet"/>
      <w:lvlText w:val=""/>
      <w:lvlJc w:val="left"/>
      <w:pPr>
        <w:ind w:left="5040" w:hanging="360"/>
      </w:pPr>
      <w:rPr>
        <w:rFonts w:ascii="Symbol" w:hAnsi="Symbol" w:hint="default"/>
      </w:rPr>
    </w:lvl>
    <w:lvl w:ilvl="7" w:tplc="47A4CE2E" w:tentative="1">
      <w:start w:val="1"/>
      <w:numFmt w:val="bullet"/>
      <w:lvlText w:val="o"/>
      <w:lvlJc w:val="left"/>
      <w:pPr>
        <w:ind w:left="5760" w:hanging="360"/>
      </w:pPr>
      <w:rPr>
        <w:rFonts w:ascii="Courier New" w:hAnsi="Courier New" w:cs="Courier New" w:hint="default"/>
      </w:rPr>
    </w:lvl>
    <w:lvl w:ilvl="8" w:tplc="3BF4505C"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D0"/>
    <w:rsid w:val="000028A6"/>
    <w:rsid w:val="000C0BFB"/>
    <w:rsid w:val="000C2430"/>
    <w:rsid w:val="00112F9C"/>
    <w:rsid w:val="001E6F3A"/>
    <w:rsid w:val="00292AD0"/>
    <w:rsid w:val="003746CE"/>
    <w:rsid w:val="003D5BE3"/>
    <w:rsid w:val="004630F1"/>
    <w:rsid w:val="0046755A"/>
    <w:rsid w:val="00556263"/>
    <w:rsid w:val="005C64A3"/>
    <w:rsid w:val="006D2627"/>
    <w:rsid w:val="006E6D15"/>
    <w:rsid w:val="00712769"/>
    <w:rsid w:val="00725404"/>
    <w:rsid w:val="009A37AC"/>
    <w:rsid w:val="009E236E"/>
    <w:rsid w:val="00BE68A1"/>
    <w:rsid w:val="00D33BA3"/>
    <w:rsid w:val="00E97CD0"/>
    <w:rsid w:val="00F50236"/>
    <w:rsid w:val="00F77EC5"/>
    <w:rsid w:val="00FF3B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FDAC"/>
  <w15:chartTrackingRefBased/>
  <w15:docId w15:val="{7935C0DA-E089-411E-9F61-0D07C893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CD0"/>
    <w:rPr>
      <w:lang w:val="en-US"/>
    </w:rPr>
  </w:style>
  <w:style w:type="paragraph" w:styleId="Heading1">
    <w:name w:val="heading 1"/>
    <w:basedOn w:val="Normal"/>
    <w:next w:val="Normal"/>
    <w:link w:val="Heading1Char"/>
    <w:uiPriority w:val="9"/>
    <w:qFormat/>
    <w:rsid w:val="00E97CD0"/>
    <w:pPr>
      <w:keepNext/>
      <w:keepLines/>
      <w:spacing w:before="240" w:after="0"/>
      <w:jc w:val="center"/>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E97CD0"/>
    <w:pPr>
      <w:keepNext/>
      <w:keepLines/>
      <w:spacing w:before="40" w:after="0"/>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E97CD0"/>
    <w:pPr>
      <w:keepNext/>
      <w:keepLines/>
      <w:spacing w:before="40" w:after="0"/>
      <w:outlineLvl w:val="2"/>
    </w:pPr>
    <w:rPr>
      <w:rFonts w:ascii="Times New Roman" w:eastAsiaTheme="majorEastAsia" w:hAnsi="Times New Roman"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CD0"/>
    <w:rPr>
      <w:rFonts w:ascii="Times New Roman" w:eastAsiaTheme="majorEastAsia" w:hAnsi="Times New Roman" w:cstheme="majorBidi"/>
      <w:sz w:val="24"/>
      <w:szCs w:val="32"/>
      <w:lang w:val="en-US"/>
    </w:rPr>
  </w:style>
  <w:style w:type="character" w:customStyle="1" w:styleId="Heading2Char">
    <w:name w:val="Heading 2 Char"/>
    <w:basedOn w:val="DefaultParagraphFont"/>
    <w:link w:val="Heading2"/>
    <w:uiPriority w:val="9"/>
    <w:rsid w:val="00E97CD0"/>
    <w:rPr>
      <w:rFonts w:ascii="Times New Roman" w:eastAsiaTheme="majorEastAsia" w:hAnsi="Times New Roman" w:cstheme="majorBidi"/>
      <w:sz w:val="24"/>
      <w:szCs w:val="26"/>
      <w:lang w:val="en-US"/>
    </w:rPr>
  </w:style>
  <w:style w:type="character" w:customStyle="1" w:styleId="Heading3Char">
    <w:name w:val="Heading 3 Char"/>
    <w:basedOn w:val="DefaultParagraphFont"/>
    <w:link w:val="Heading3"/>
    <w:uiPriority w:val="9"/>
    <w:rsid w:val="00E97CD0"/>
    <w:rPr>
      <w:rFonts w:ascii="Times New Roman" w:eastAsiaTheme="majorEastAsia" w:hAnsi="Times New Roman" w:cstheme="majorBidi"/>
      <w:b/>
      <w:i/>
      <w:sz w:val="24"/>
      <w:szCs w:val="24"/>
      <w:lang w:val="en-US"/>
    </w:rPr>
  </w:style>
  <w:style w:type="character" w:styleId="Emphasis">
    <w:name w:val="Emphasis"/>
    <w:basedOn w:val="DefaultParagraphFont"/>
    <w:uiPriority w:val="20"/>
    <w:qFormat/>
    <w:rsid w:val="00E97CD0"/>
    <w:rPr>
      <w:i/>
      <w:iCs/>
    </w:rPr>
  </w:style>
  <w:style w:type="paragraph" w:styleId="NormalWeb">
    <w:name w:val="Normal (Web)"/>
    <w:basedOn w:val="Normal"/>
    <w:uiPriority w:val="99"/>
    <w:semiHidden/>
    <w:unhideWhenUsed/>
    <w:rsid w:val="00E97C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7CD0"/>
    <w:pPr>
      <w:ind w:left="720"/>
      <w:contextualSpacing/>
    </w:pPr>
  </w:style>
  <w:style w:type="paragraph" w:styleId="Header">
    <w:name w:val="header"/>
    <w:basedOn w:val="Normal"/>
    <w:link w:val="HeaderChar"/>
    <w:uiPriority w:val="99"/>
    <w:unhideWhenUsed/>
    <w:rsid w:val="00E97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CD0"/>
    <w:rPr>
      <w:lang w:val="en-US"/>
    </w:rPr>
  </w:style>
  <w:style w:type="paragraph" w:styleId="Footer">
    <w:name w:val="footer"/>
    <w:basedOn w:val="Normal"/>
    <w:link w:val="FooterChar"/>
    <w:uiPriority w:val="99"/>
    <w:unhideWhenUsed/>
    <w:rsid w:val="00E97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CD0"/>
    <w:rPr>
      <w:lang w:val="en-US"/>
    </w:rPr>
  </w:style>
  <w:style w:type="paragraph" w:customStyle="1" w:styleId="p">
    <w:name w:val="p"/>
    <w:basedOn w:val="Normal"/>
    <w:rsid w:val="00E97C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7CD0"/>
    <w:rPr>
      <w:color w:val="0000FF"/>
      <w:u w:val="single"/>
    </w:rPr>
  </w:style>
  <w:style w:type="paragraph" w:styleId="Bibliography">
    <w:name w:val="Bibliography"/>
    <w:basedOn w:val="Normal"/>
    <w:next w:val="Normal"/>
    <w:uiPriority w:val="37"/>
    <w:unhideWhenUsed/>
    <w:rsid w:val="00E97CD0"/>
    <w:pPr>
      <w:spacing w:after="0"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E97CD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97CD0"/>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rsid w:val="00E97CD0"/>
    <w:rPr>
      <w:color w:val="605E5C"/>
      <w:shd w:val="clear" w:color="auto" w:fill="E1DFDD"/>
    </w:rPr>
  </w:style>
  <w:style w:type="paragraph" w:styleId="EndnoteText">
    <w:name w:val="endnote text"/>
    <w:basedOn w:val="Normal"/>
    <w:link w:val="EndnoteTextChar"/>
    <w:uiPriority w:val="99"/>
    <w:unhideWhenUsed/>
    <w:rsid w:val="00E97CD0"/>
    <w:pPr>
      <w:spacing w:after="0" w:line="240" w:lineRule="auto"/>
    </w:pPr>
    <w:rPr>
      <w:rFonts w:ascii="Arial" w:eastAsia="Times New Roman" w:hAnsi="Arial" w:cs="Arial"/>
      <w:sz w:val="24"/>
      <w:szCs w:val="24"/>
      <w:lang w:val="en-GB"/>
    </w:rPr>
  </w:style>
  <w:style w:type="character" w:customStyle="1" w:styleId="EndnoteTextChar">
    <w:name w:val="Endnote Text Char"/>
    <w:basedOn w:val="DefaultParagraphFont"/>
    <w:link w:val="EndnoteText"/>
    <w:uiPriority w:val="99"/>
    <w:rsid w:val="00E97CD0"/>
    <w:rPr>
      <w:rFonts w:ascii="Arial" w:eastAsia="Times New Roman" w:hAnsi="Arial" w:cs="Arial"/>
      <w:sz w:val="24"/>
      <w:szCs w:val="24"/>
    </w:rPr>
  </w:style>
  <w:style w:type="character" w:styleId="EndnoteReference">
    <w:name w:val="endnote reference"/>
    <w:uiPriority w:val="99"/>
    <w:unhideWhenUsed/>
    <w:rsid w:val="00E97CD0"/>
    <w:rPr>
      <w:rFonts w:cs="Times New Roman"/>
      <w:vertAlign w:val="superscript"/>
    </w:rPr>
  </w:style>
  <w:style w:type="paragraph" w:customStyle="1" w:styleId="TableTitle">
    <w:name w:val="TableTitle"/>
    <w:basedOn w:val="Normal"/>
    <w:rsid w:val="00E97CD0"/>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E97CD0"/>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E97CD0"/>
  </w:style>
  <w:style w:type="character" w:styleId="LineNumber">
    <w:name w:val="line number"/>
    <w:basedOn w:val="DefaultParagraphFont"/>
    <w:uiPriority w:val="99"/>
    <w:semiHidden/>
    <w:unhideWhenUsed/>
    <w:rsid w:val="00E97CD0"/>
  </w:style>
  <w:style w:type="character" w:styleId="Strong">
    <w:name w:val="Strong"/>
    <w:basedOn w:val="DefaultParagraphFont"/>
    <w:uiPriority w:val="22"/>
    <w:qFormat/>
    <w:rsid w:val="00E97CD0"/>
    <w:rPr>
      <w:b/>
      <w:bCs/>
    </w:rPr>
  </w:style>
  <w:style w:type="character" w:customStyle="1" w:styleId="articlecitationyear">
    <w:name w:val="articlecitation_year"/>
    <w:basedOn w:val="DefaultParagraphFont"/>
    <w:rsid w:val="00E97CD0"/>
  </w:style>
  <w:style w:type="character" w:customStyle="1" w:styleId="articlecitationvolume">
    <w:name w:val="articlecitation_volume"/>
    <w:basedOn w:val="DefaultParagraphFont"/>
    <w:rsid w:val="00E97CD0"/>
  </w:style>
  <w:style w:type="paragraph" w:styleId="BalloonText">
    <w:name w:val="Balloon Text"/>
    <w:basedOn w:val="Normal"/>
    <w:link w:val="BalloonTextChar"/>
    <w:uiPriority w:val="99"/>
    <w:semiHidden/>
    <w:unhideWhenUsed/>
    <w:rsid w:val="00E97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CD0"/>
    <w:rPr>
      <w:rFonts w:ascii="Segoe UI" w:hAnsi="Segoe UI" w:cs="Segoe UI"/>
      <w:sz w:val="18"/>
      <w:szCs w:val="18"/>
      <w:lang w:val="en-US"/>
    </w:rPr>
  </w:style>
  <w:style w:type="character" w:styleId="CommentReference">
    <w:name w:val="annotation reference"/>
    <w:basedOn w:val="DefaultParagraphFont"/>
    <w:uiPriority w:val="99"/>
    <w:semiHidden/>
    <w:unhideWhenUsed/>
    <w:rsid w:val="00E97CD0"/>
    <w:rPr>
      <w:sz w:val="16"/>
      <w:szCs w:val="16"/>
    </w:rPr>
  </w:style>
  <w:style w:type="paragraph" w:styleId="CommentText">
    <w:name w:val="annotation text"/>
    <w:basedOn w:val="Normal"/>
    <w:link w:val="CommentTextChar"/>
    <w:uiPriority w:val="99"/>
    <w:semiHidden/>
    <w:unhideWhenUsed/>
    <w:rsid w:val="00E97CD0"/>
    <w:pPr>
      <w:spacing w:line="240" w:lineRule="auto"/>
    </w:pPr>
    <w:rPr>
      <w:sz w:val="20"/>
      <w:szCs w:val="20"/>
    </w:rPr>
  </w:style>
  <w:style w:type="character" w:customStyle="1" w:styleId="CommentTextChar">
    <w:name w:val="Comment Text Char"/>
    <w:basedOn w:val="DefaultParagraphFont"/>
    <w:link w:val="CommentText"/>
    <w:uiPriority w:val="99"/>
    <w:semiHidden/>
    <w:rsid w:val="00E97CD0"/>
    <w:rPr>
      <w:sz w:val="20"/>
      <w:szCs w:val="20"/>
      <w:lang w:val="en-US"/>
    </w:rPr>
  </w:style>
  <w:style w:type="paragraph" w:styleId="CommentSubject">
    <w:name w:val="annotation subject"/>
    <w:basedOn w:val="CommentText"/>
    <w:next w:val="CommentText"/>
    <w:link w:val="CommentSubjectChar"/>
    <w:uiPriority w:val="99"/>
    <w:semiHidden/>
    <w:unhideWhenUsed/>
    <w:rsid w:val="00E97CD0"/>
    <w:rPr>
      <w:b/>
      <w:bCs/>
    </w:rPr>
  </w:style>
  <w:style w:type="character" w:customStyle="1" w:styleId="CommentSubjectChar">
    <w:name w:val="Comment Subject Char"/>
    <w:basedOn w:val="CommentTextChar"/>
    <w:link w:val="CommentSubject"/>
    <w:uiPriority w:val="99"/>
    <w:semiHidden/>
    <w:rsid w:val="00E97CD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dpi.com/1422-0067/21/3/723/ht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Ibe15</b:Tag>
    <b:SourceType>JournalArticle</b:SourceType>
    <b:Guid>{FC96F193-283B-48EE-8203-04521F258FAD}</b:Guid>
    <b:Author>
      <b:Author>
        <b:NameList>
          <b:Person>
            <b:Last>Ibeas Bih</b:Last>
            <b:First>C.</b:First>
          </b:Person>
          <b:Person>
            <b:Last>Chen</b:Last>
            <b:First>T.</b:First>
          </b:Person>
          <b:Person>
            <b:Last>Nunn</b:Last>
            <b:First>A.V.</b:First>
          </b:Person>
          <b:Person>
            <b:Last>Bazelot</b:Last>
            <b:First>M.</b:First>
          </b:Person>
          <b:Person>
            <b:Last>Dallas</b:Last>
            <b:First>M.</b:First>
          </b:Person>
          <b:Person>
            <b:Last>Whalley</b:Last>
            <b:First>B.J.</b:First>
          </b:Person>
        </b:NameList>
      </b:Author>
    </b:Author>
    <b:Title>Molecular targets of cannabidiol in neurological disorders. </b:Title>
    <b:JournalName>Neurotherapeutics. </b:JournalName>
    <b:Year>2015</b:Year>
    <b:Pages>699–730. </b:Pages>
    <b:Volume>12</b:Volume>
    <b:RefOrder>4</b:RefOrder>
  </b:Source>
  <b:Source>
    <b:Tag>Hil12</b:Tag>
    <b:SourceType>JournalArticle</b:SourceType>
    <b:Guid>{EC9AF501-F36C-43C1-B310-B0C68B66A90B}</b:Guid>
    <b:Author>
      <b:Author>
        <b:NameList>
          <b:Person>
            <b:Last>Hill</b:Last>
            <b:First>A.J.</b:First>
          </b:Person>
          <b:Person>
            <b:Last>Williams</b:Last>
            <b:First>C.M.</b:First>
          </b:Person>
          <b:Person>
            <b:Last>Whalley</b:Last>
            <b:First>B.J.</b:First>
            <b:Middle>G.J.</b:Middle>
          </b:Person>
        </b:NameList>
      </b:Author>
    </b:Author>
    <b:Title>StephensPhytocannabinoids as novel therapeutic agents in CNS disorders </b:Title>
    <b:JournalName>Pharmacology &amp; Therapeutics, </b:JournalName>
    <b:Year>2012 </b:Year>
    <b:Pages>79-97</b:Pages>
    <b:Volume>133 </b:Volume>
    <b:Issue>1</b:Issue>
    <b:RefOrder>1</b:RefOrder>
  </b:Source>
  <b:Source>
    <b:Tag>Fri15</b:Tag>
    <b:SourceType>JournalArticle</b:SourceType>
    <b:Guid>{72FA2598-6F52-4511-B5F7-0BC5636C3EBC}</b:Guid>
    <b:Author>
      <b:Author>
        <b:NameList>
          <b:Person>
            <b:Last>Friedman</b:Last>
            <b:First>D.</b:First>
          </b:Person>
          <b:Person>
            <b:Last>Devinsky</b:Last>
            <b:First>O.</b:First>
          </b:Person>
        </b:NameList>
      </b:Author>
    </b:Author>
    <b:Title>Cannabinoids in the treatment of epilepsy. </b:Title>
    <b:JournalName>New Eng J Med</b:JournalName>
    <b:Year>2015</b:Year>
    <b:Pages>1048–58. </b:Pages>
    <b:Volume>373</b:Volume>
    <b:RefOrder>1</b:RefOrder>
  </b:Source>
  <b:Source>
    <b:Tag>OCo17</b:Tag>
    <b:SourceType>JournalArticle</b:SourceType>
    <b:Guid>{43FFFA21-906B-431F-8F65-A9A904039FA8}</b:Guid>
    <b:Author>
      <b:Author>
        <b:NameList>
          <b:Person>
            <b:Last>O’Connell</b:Last>
            <b:First>B.K.</b:First>
          </b:Person>
          <b:Person>
            <b:Last>Gloss</b:Last>
            <b:First>D.</b:First>
          </b:Person>
          <b:Person>
            <b:Last>Devinsky</b:Last>
            <b:First>O.</b:First>
          </b:Person>
        </b:NameList>
      </b:Author>
    </b:Author>
    <b:Title>Cannabinoids in treatment resistant epilepsy: a review.</b:Title>
    <b:JournalName>Epilepsy Behav.</b:JournalName>
    <b:Year>2017</b:Year>
    <b:Pages>341–8. </b:Pages>
    <b:Volume>70 </b:Volume>
    <b:RefOrder>2</b:RefOrder>
  </b:Source>
  <b:Source>
    <b:Tag>Tod16</b:Tag>
    <b:SourceType>JournalArticle</b:SourceType>
    <b:Guid>{2D5A584D-D56F-4BFF-88C0-F7386DBBA03F}</b:Guid>
    <b:Author>
      <b:Author>
        <b:NameList>
          <b:Person>
            <b:Last>Todd</b:Last>
            <b:First>S.M.</b:First>
          </b:Person>
          <b:Person>
            <b:Last>Arnold</b:Last>
            <b:First>J.C.</b:First>
          </b:Person>
        </b:NameList>
      </b:Author>
    </b:Author>
    <b:Title>Neural correlates of interactions between cannabidiol and D9-tetrahydrocannabinol in mice: implications for medical cannabis. </b:Title>
    <b:JournalName>Br J Pharmacol. </b:JournalName>
    <b:Year>2016</b:Year>
    <b:Pages>53–65</b:Pages>
    <b:Volume>173</b:Volume>
    <b:RefOrder>3</b:RefOrder>
  </b:Source>
  <b:Source>
    <b:Tag>Por13</b:Tag>
    <b:SourceType>JournalArticle</b:SourceType>
    <b:Guid>{1036C0EE-EDA6-4ED4-82A9-ED00CF3B78F6}</b:Guid>
    <b:Author>
      <b:Author>
        <b:NameList>
          <b:Person>
            <b:Last>Porter</b:Last>
            <b:First>B.E.</b:First>
          </b:Person>
          <b:Person>
            <b:Last>Jacobson</b:Last>
            <b:First>C.</b:First>
          </b:Person>
        </b:NameList>
      </b:Author>
    </b:Author>
    <b:Title>Report of a parent survey of cannabidiol-enriched cannabis use in pediatric treatmentresistant epilepsy. </b:Title>
    <b:JournalName>Epilepsy Behav. </b:JournalName>
    <b:Year>2013;</b:Year>
    <b:Pages>574–577</b:Pages>
    <b:Volume>29</b:Volume>
    <b:Issue>3</b:Issue>
    <b:RefOrder>1</b:RefOrder>
  </b:Source>
  <b:Source>
    <b:Tag>Tza16</b:Tag>
    <b:SourceType>JournalArticle</b:SourceType>
    <b:Guid>{4C51BA38-755F-4FEA-A307-337B10EA9E9E}</b:Guid>
    <b:Author>
      <b:Author>
        <b:NameList>
          <b:Person>
            <b:Last>Tzadok</b:Last>
            <b:First>M.</b:First>
          </b:Person>
          <b:Person>
            <b:Last>Uliel-Siboni</b:Last>
            <b:First>S.</b:First>
          </b:Person>
          <b:Person>
            <b:Last>al.</b:Last>
            <b:First>Linder</b:First>
            <b:Middle>et</b:Middle>
          </b:Person>
        </b:NameList>
      </b:Author>
    </b:Author>
    <b:Title>CBD-enriched medical cannabis for intractable pediatric epilepsy: the current Israeli experience. </b:Title>
    <b:JournalName>Seizure. </b:JournalName>
    <b:Year>2016</b:Year>
    <b:Pages>41–44</b:Pages>
    <b:Volume>35</b:Volume>
    <b:RefOrder>2</b:RefOrder>
  </b:Source>
  <b:Source>
    <b:Tag>Dev15</b:Tag>
    <b:SourceType>ConferenceProceedings</b:SourceType>
    <b:Guid>{0F9F2374-EDC4-470E-A2DB-9859B06BF336}</b:Guid>
    <b:Author>
      <b:Author>
        <b:NameList>
          <b:Person>
            <b:Last>Devinsky et al.</b:Last>
          </b:Person>
        </b:NameList>
      </b:Author>
    </b:Author>
    <b:Title>Epidiolex (cannabidiol) in treatment resistant epilepsy</b:Title>
    <b:Year>2015</b:Year>
    <b:Pages>E45-E53</b:Pages>
    <b:ConferenceName>67th Annual Meeting of the American-Academy-of-Neurology (AAN)Volume: 85</b:ConferenceName>
    <b:RefOrder>7</b:RefOrder>
  </b:Source>
  <b:Source>
    <b:Tag>Neu18</b:Tag>
    <b:SourceType>JournalArticle</b:SourceType>
    <b:Guid>{4F2D7333-777C-43D1-A5E9-9AB2E384C2AB}</b:Guid>
    <b:Author>
      <b:Author>
        <b:NameList>
          <b:Person>
            <b:Last>Neubauer</b:Last>
            <b:First>D.</b:First>
          </b:Person>
          <b:Person>
            <b:Last>benedik</b:Last>
            <b:First>P.</b:First>
          </b:Person>
          <b:Person>
            <b:Last>Osredkar</b:Last>
            <b:First>D.</b:First>
          </b:Person>
        </b:NameList>
      </b:Author>
    </b:Author>
    <b:Title>Cannabidiol for treatment of refractory childhood epilepsies: Experience from a single tertiary epilepsy center in Slovenia.</b:Title>
    <b:Year>2018</b:Year>
    <b:JournalName>Epilepsy &amp; Behavior.</b:JournalName>
    <b:Volume> 81. </b:Volume>
    <b:RefOrder>8</b:RefOrder>
  </b:Source>
  <b:Source>
    <b:Tag>Kap17</b:Tag>
    <b:SourceType>JournalArticle</b:SourceType>
    <b:Guid>{18CA1CEC-1DEA-4EE9-89AF-B4624F1FDAE8}</b:Guid>
    <b:Author>
      <b:Author>
        <b:NameList>
          <b:Person>
            <b:Last>Kaplan</b:Last>
            <b:First>E.H.</b:First>
          </b:Person>
          <b:Person>
            <b:Last>Offermann</b:Last>
            <b:First>E.A.</b:First>
          </b:Person>
          <b:Person>
            <b:Last>Sievers</b:Last>
            <b:First>J.W.</b:First>
          </b:Person>
          <b:Person>
            <b:Last>Comi</b:Last>
            <b:First>A.M.</b:First>
          </b:Person>
        </b:NameList>
      </b:Author>
    </b:Author>
    <b:Title>Cannabidiol treatment for refractory seizures in Sturge-Weber syndrome.</b:Title>
    <b:JournalName> Pediatr Neurol. </b:JournalName>
    <b:Year>2017</b:Year>
    <b:Pages>18–23.e2</b:Pages>
    <b:Volume>71</b:Volume>
    <b:RefOrder>9</b:RefOrder>
  </b:Source>
  <b:Source>
    <b:Tag>Pre15</b:Tag>
    <b:SourceType>JournalArticle</b:SourceType>
    <b:Guid>{4C62C9EA-AF9E-49D6-9C5B-C81BAC10F614}</b:Guid>
    <b:Author>
      <b:Author>
        <b:NameList>
          <b:Person>
            <b:Last>Press</b:Last>
            <b:First>C.A.</b:First>
          </b:Person>
          <b:Person>
            <b:Last>Knupp</b:Last>
            <b:First>K.G.</b:First>
          </b:Person>
          <b:Person>
            <b:Last>Chapman</b:Last>
            <b:First>K.E.</b:First>
          </b:Person>
        </b:NameList>
      </b:Author>
    </b:Author>
    <b:Title> Parental reporting of response to oral cannabis extracts for treatment of refractory epilepsy. </b:Title>
    <b:JournalName>Epilepsy Behav. </b:JournalName>
    <b:Year>2015</b:Year>
    <b:Pages>:49–52</b:Pages>
    <b:Volume>45</b:Volume>
    <b:RefOrder>10</b:RefOrder>
  </b:Source>
  <b:Source>
    <b:Tag>Dev17</b:Tag>
    <b:SourceType>JournalArticle</b:SourceType>
    <b:Guid>{5E72834A-565B-423C-8C06-0D47B2028D53}</b:Guid>
    <b:Author>
      <b:Author>
        <b:NameList>
          <b:Person>
            <b:Last>Devinsky</b:Last>
            <b:First>O.</b:First>
          </b:Person>
          <b:Person>
            <b:Last>Cross</b:Last>
            <b:First>J.H.</b:First>
          </b:Person>
          <b:Person>
            <b:Last>al</b:Last>
            <b:First>Laux</b:First>
            <b:Middle>et</b:Middle>
          </b:Person>
        </b:NameList>
      </b:Author>
    </b:Author>
    <b:Title>Cannabidiol in Dravet Syndrome Study Group. Trial of cannabidiol for drug-resistant seizures in the Dravet syndrome. </b:Title>
    <b:JournalName>N Engl J Med.</b:JournalName>
    <b:Year>2017</b:Year>
    <b:Pages>2011–2020</b:Pages>
    <b:Volume>376</b:Volume>
    <b:Issue>21</b:Issue>
    <b:RefOrder>11</b:RefOrder>
  </b:Source>
  <b:Source>
    <b:Tag>Hus15</b:Tag>
    <b:SourceType>JournalArticle</b:SourceType>
    <b:Guid>{E444EB0C-FC75-4AE2-8FCE-D6D53401A010}</b:Guid>
    <b:Author>
      <b:Author>
        <b:NameList>
          <b:Person>
            <b:Last>Hussain</b:Last>
            <b:First>S.A.</b:First>
          </b:Person>
          <b:Person>
            <b:Last>Zhou</b:Last>
            <b:First>R.</b:First>
          </b:Person>
          <b:Person>
            <b:Last>al.</b:Last>
            <b:First>Jacobson</b:First>
            <b:Middle>et</b:Middle>
          </b:Person>
        </b:NameList>
      </b:Author>
    </b:Author>
    <b:Title> Perceived efficacy of cannabidiolenriched cannabis extracts for treatment of pediatric epilepsy: a potential role for infantile spasms and Lennox-Gastaut syndrome. </b:Title>
    <b:JournalName>Epilepsy Behav. </b:JournalName>
    <b:Year>2015</b:Year>
    <b:Pages>138–141</b:Pages>
    <b:Volume>47:</b:Volume>
    <b:RefOrder>12</b:RefOrder>
  </b:Source>
</b:Sources>
</file>

<file path=customXml/itemProps1.xml><?xml version="1.0" encoding="utf-8"?>
<ds:datastoreItem xmlns:ds="http://schemas.openxmlformats.org/officeDocument/2006/customXml" ds:itemID="{084C5EFF-4EAA-4447-8306-B5F7C7C6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9053</Words>
  <Characters>51604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maroh jaizani</dc:creator>
  <cp:keywords/>
  <dc:description/>
  <cp:lastModifiedBy>maroh jaizani</cp:lastModifiedBy>
  <cp:revision>2</cp:revision>
  <dcterms:created xsi:type="dcterms:W3CDTF">2021-03-05T12:09:00Z</dcterms:created>
  <dcterms:modified xsi:type="dcterms:W3CDTF">2021-03-05T12:09:00Z</dcterms:modified>
</cp:coreProperties>
</file>